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E23BFA" w:rsidRDefault="000D0F0E" w:rsidP="006B629D">
      <w:pPr>
        <w:tabs>
          <w:tab w:val="center" w:pos="4583"/>
          <w:tab w:val="right" w:pos="9026"/>
        </w:tabs>
        <w:spacing w:line="240" w:lineRule="auto"/>
        <w:ind w:left="141"/>
        <w:rPr>
          <w:rFonts w:ascii="Mulish" w:eastAsia="Calibri" w:hAnsi="Mulish" w:cs="Calibri"/>
          <w:b/>
          <w:bCs/>
          <w:color w:val="215AB9"/>
          <w:sz w:val="20"/>
          <w:szCs w:val="20"/>
          <w:lang w:val="it-IT"/>
        </w:rPr>
      </w:pPr>
      <w:r w:rsidRPr="00E23BFA">
        <w:rPr>
          <w:rFonts w:ascii="Mulish" w:eastAsia="Calibri" w:hAnsi="Mulish" w:cs="Calibri"/>
          <w:noProof/>
          <w:color w:val="000000" w:themeColor="text1"/>
          <w:sz w:val="20"/>
          <w:szCs w:val="20"/>
          <w:lang w:val="it-IT"/>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E23BFA">
        <w:rPr>
          <w:rFonts w:ascii="Mulish" w:hAnsi="Mulish"/>
          <w:noProof/>
          <w:sz w:val="20"/>
          <w:szCs w:val="20"/>
          <w:lang w:val="it-IT"/>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E23BFA">
        <w:rPr>
          <w:rFonts w:ascii="Mulish" w:hAnsi="Mulish"/>
          <w:noProof/>
          <w:sz w:val="20"/>
          <w:szCs w:val="20"/>
          <w:lang w:val="it-IT"/>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E23BFA">
        <w:rPr>
          <w:rFonts w:ascii="Mulish" w:eastAsia="Calibri" w:hAnsi="Mulish" w:cs="Calibri"/>
          <w:b/>
          <w:bCs/>
          <w:color w:val="215AB9"/>
          <w:sz w:val="20"/>
          <w:szCs w:val="20"/>
          <w:lang w:val="it-IT"/>
        </w:rPr>
        <w:tab/>
      </w:r>
      <w:r w:rsidR="007676A6" w:rsidRPr="00E23BFA">
        <w:rPr>
          <w:rFonts w:ascii="Mulish" w:hAnsi="Mulish"/>
          <w:noProof/>
          <w:sz w:val="20"/>
          <w:szCs w:val="20"/>
          <w:lang w:val="it-IT"/>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E23BFA">
        <w:rPr>
          <w:rFonts w:ascii="Mulish" w:eastAsia="Calibri" w:hAnsi="Mulish" w:cs="Calibri"/>
          <w:b/>
          <w:bCs/>
          <w:color w:val="215AB9"/>
          <w:sz w:val="20"/>
          <w:szCs w:val="20"/>
          <w:lang w:val="it-IT"/>
        </w:rPr>
        <w:tab/>
      </w:r>
    </w:p>
    <w:p w14:paraId="3A5C0397" w14:textId="7F8A528C" w:rsidR="7C060FDE" w:rsidRPr="00DD620C" w:rsidRDefault="7C060FDE" w:rsidP="7583139B">
      <w:pPr>
        <w:spacing w:line="240" w:lineRule="auto"/>
        <w:ind w:left="141"/>
        <w:jc w:val="center"/>
        <w:rPr>
          <w:rFonts w:ascii="Mulish" w:eastAsia="Calibri" w:hAnsi="Mulish" w:cs="Calibri"/>
          <w:b/>
          <w:bCs/>
          <w:color w:val="0057A2"/>
          <w:sz w:val="40"/>
          <w:szCs w:val="40"/>
          <w:lang w:val="it-IT"/>
        </w:rPr>
      </w:pPr>
      <w:r w:rsidRPr="00DD620C">
        <w:rPr>
          <w:rFonts w:ascii="Mulish" w:eastAsia="Calibri" w:hAnsi="Mulish" w:cs="Calibri"/>
          <w:b/>
          <w:bCs/>
          <w:color w:val="0057A2"/>
          <w:sz w:val="40"/>
          <w:szCs w:val="40"/>
          <w:lang w:val="it-IT"/>
        </w:rPr>
        <w:t>Piano di transizione delle cure PanCare</w:t>
      </w:r>
    </w:p>
    <w:p w14:paraId="0CB60564" w14:textId="783E2FC4" w:rsidR="009113CF" w:rsidRPr="00E23BFA" w:rsidRDefault="409ED36D" w:rsidP="00E23BFA">
      <w:pPr>
        <w:spacing w:before="210" w:after="210"/>
        <w:ind w:left="141"/>
        <w:rPr>
          <w:rFonts w:ascii="Mulish" w:hAnsi="Mulish"/>
          <w:sz w:val="20"/>
          <w:szCs w:val="20"/>
          <w:lang w:val="it-IT"/>
        </w:rPr>
      </w:pPr>
      <w:r w:rsidRPr="00E23BFA">
        <w:rPr>
          <w:rFonts w:ascii="Mulish" w:eastAsia="Calibri" w:hAnsi="Mulish" w:cs="Calibri"/>
          <w:sz w:val="20"/>
          <w:szCs w:val="20"/>
          <w:lang w:val="it-IT"/>
        </w:rPr>
        <w:t>Il presente piano di transizione delle Cure PanCare è stato ideato per accompagnarvi nei momenti chiave del vostro percorso a seguito di un cancro in età pediatrica o giovane-adulta. Questo documento vi offre una chiara panoramica dell’intero processo di transizione e fornisce una guida strutturata, dettagliata e personalizzata, oltre ad argomenti di discussione. Vi aiuterà a farvi sentire maggiormente informato, più in controllo della situazione e più sicuro. Potrete utilizzare questo piano in diversi modi: come riferimento personale, come strumento di comunicazione con il vostro team sanitario o come una guida accessible per orientarvi nella comprensione del processo di transizione.</w:t>
      </w:r>
    </w:p>
    <w:p w14:paraId="4A3F762E" w14:textId="23398F56" w:rsidR="009113CF" w:rsidRPr="00E12EC9" w:rsidRDefault="409ED36D" w:rsidP="00E23BFA">
      <w:pPr>
        <w:spacing w:before="210" w:after="210"/>
        <w:ind w:left="141"/>
        <w:rPr>
          <w:lang w:val="it-IT"/>
        </w:rPr>
      </w:pPr>
      <w:r w:rsidRPr="00E23BFA">
        <w:rPr>
          <w:rFonts w:ascii="Mulish" w:eastAsia="Calibri" w:hAnsi="Mulish" w:cs="Calibri"/>
          <w:sz w:val="20"/>
          <w:szCs w:val="20"/>
          <w:lang w:val="it-IT"/>
        </w:rPr>
        <w:t>Idealmente, questo piano viene presentato subito dal tuo team di assistenza e aggiornato regolarmente durante tutto il processo: dalla fine del trattamento attivo fino a dopo il momento del trasferimento in una nuova struttura di cura.</w:t>
      </w:r>
      <w:r w:rsidR="00DF7579" w:rsidRPr="00E23BFA">
        <w:rPr>
          <w:rFonts w:ascii="Mulish" w:eastAsia="Calibri" w:hAnsi="Mulish" w:cs="Calibri"/>
          <w:sz w:val="20"/>
          <w:szCs w:val="20"/>
          <w:lang w:val="it-IT"/>
        </w:rPr>
        <w:t xml:space="preserve"> </w:t>
      </w:r>
      <w:r w:rsidR="00015798" w:rsidRPr="0AC50D97">
        <w:rPr>
          <w:rFonts w:ascii="Mulish" w:eastAsia="Mulish" w:hAnsi="Mulish" w:cs="Mulish"/>
          <w:sz w:val="20"/>
          <w:szCs w:val="20"/>
          <w:lang w:val="it-IT"/>
        </w:rPr>
        <w:t xml:space="preserve">Questo piano contiene informazioni personali e sanitarie. Una volta completato, sarà conservato da </w:t>
      </w:r>
      <w:r w:rsidR="783EB3DF" w:rsidRPr="0AC50D97">
        <w:rPr>
          <w:rFonts w:ascii="Mulish" w:eastAsia="Mulish" w:hAnsi="Mulish" w:cs="Mulish"/>
          <w:sz w:val="20"/>
          <w:szCs w:val="20"/>
          <w:lang w:val="it-IT"/>
        </w:rPr>
        <w:t>te</w:t>
      </w:r>
      <w:r w:rsidR="00015798" w:rsidRPr="0AC50D97">
        <w:rPr>
          <w:rFonts w:ascii="Mulish" w:eastAsia="Mulish" w:hAnsi="Mulish" w:cs="Mulish"/>
          <w:sz w:val="20"/>
          <w:szCs w:val="20"/>
          <w:lang w:val="it-IT"/>
        </w:rPr>
        <w:t xml:space="preserve">. Con il </w:t>
      </w:r>
      <w:r w:rsidR="783EB3DF" w:rsidRPr="0AC50D97">
        <w:rPr>
          <w:rFonts w:ascii="Mulish" w:eastAsia="Mulish" w:hAnsi="Mulish" w:cs="Mulish"/>
          <w:sz w:val="20"/>
          <w:szCs w:val="20"/>
          <w:lang w:val="it-IT"/>
        </w:rPr>
        <w:t>tuo</w:t>
      </w:r>
      <w:r w:rsidR="00015798" w:rsidRPr="0AC50D97">
        <w:rPr>
          <w:rFonts w:ascii="Mulish" w:eastAsia="Mulish" w:hAnsi="Mulish" w:cs="Mulish"/>
          <w:sz w:val="20"/>
          <w:szCs w:val="20"/>
          <w:lang w:val="it-IT"/>
        </w:rPr>
        <w:t xml:space="preserve"> consenso, può essere condiviso con il </w:t>
      </w:r>
      <w:r w:rsidR="783EB3DF" w:rsidRPr="0AC50D97">
        <w:rPr>
          <w:rFonts w:ascii="Mulish" w:eastAsia="Mulish" w:hAnsi="Mulish" w:cs="Mulish"/>
          <w:sz w:val="20"/>
          <w:szCs w:val="20"/>
          <w:lang w:val="it-IT"/>
        </w:rPr>
        <w:t>tuo</w:t>
      </w:r>
      <w:r w:rsidR="00015798" w:rsidRPr="0AC50D97">
        <w:rPr>
          <w:rFonts w:ascii="Mulish" w:eastAsia="Mulish" w:hAnsi="Mulish" w:cs="Mulish"/>
          <w:sz w:val="20"/>
          <w:szCs w:val="20"/>
          <w:lang w:val="it-IT"/>
        </w:rPr>
        <w:t xml:space="preserve"> operatore sanitario, i familiari o i caregiver.</w:t>
      </w:r>
    </w:p>
    <w:p w14:paraId="0B09D027" w14:textId="254888C0" w:rsidR="009113CF" w:rsidRPr="00E23BFA" w:rsidRDefault="409ED36D" w:rsidP="00E23BFA">
      <w:pPr>
        <w:spacing w:before="210" w:after="210"/>
        <w:ind w:left="141"/>
        <w:rPr>
          <w:rFonts w:ascii="Mulish" w:hAnsi="Mulish"/>
          <w:sz w:val="20"/>
          <w:szCs w:val="20"/>
          <w:lang w:val="it-IT"/>
        </w:rPr>
      </w:pPr>
      <w:r w:rsidRPr="00E23BFA">
        <w:rPr>
          <w:rFonts w:ascii="Mulish" w:eastAsia="Calibri" w:hAnsi="Mulish" w:cs="Calibri"/>
          <w:sz w:val="20"/>
          <w:szCs w:val="20"/>
          <w:lang w:val="it-IT"/>
        </w:rPr>
        <w:t xml:space="preserve">Per informazioni dettagliate sul vostro trattamento passato, sull'assistenza suggerita per il follow-up a lungo termine e sui consigli di salute generali, vi preghiamo di fare riferimento al </w:t>
      </w:r>
      <w:r w:rsidRPr="00E23BFA">
        <w:rPr>
          <w:rFonts w:ascii="Mulish" w:hAnsi="Mulish"/>
          <w:sz w:val="20"/>
          <w:szCs w:val="20"/>
          <w:lang w:val="it-IT"/>
        </w:rPr>
        <w:t xml:space="preserve">Piano di assistenza (realizzato da PanCare) relativo al follow up nella fase post terapie – </w:t>
      </w:r>
      <w:hyperlink r:id="rId13" w:history="1">
        <w:r w:rsidRPr="00E12EC9">
          <w:rPr>
            <w:rStyle w:val="Hyperlink"/>
            <w:rFonts w:ascii="Mulish" w:hAnsi="Mulish"/>
            <w:sz w:val="20"/>
            <w:szCs w:val="20"/>
            <w:lang w:val="it-IT"/>
          </w:rPr>
          <w:t>Versione lunga</w:t>
        </w:r>
      </w:hyperlink>
      <w:r w:rsidRPr="00E23BFA">
        <w:rPr>
          <w:rFonts w:ascii="Mulish" w:eastAsia="Calibri" w:hAnsi="Mulish" w:cs="Calibri"/>
          <w:sz w:val="20"/>
          <w:szCs w:val="20"/>
          <w:lang w:val="it-IT"/>
        </w:rPr>
        <w:t xml:space="preserve"> o </w:t>
      </w:r>
      <w:hyperlink r:id="rId14" w:history="1">
        <w:r w:rsidRPr="00854C5F">
          <w:rPr>
            <w:rStyle w:val="Hyperlink"/>
            <w:rFonts w:ascii="Mulish" w:eastAsia="Calibri" w:hAnsi="Mulish" w:cs="Calibri"/>
            <w:sz w:val="20"/>
            <w:szCs w:val="20"/>
            <w:lang w:val="it-IT"/>
          </w:rPr>
          <w:t>Versione breve</w:t>
        </w:r>
      </w:hyperlink>
      <w:r w:rsidRPr="00E23BFA">
        <w:rPr>
          <w:rFonts w:ascii="Mulish" w:eastAsia="Calibri" w:hAnsi="Mulish" w:cs="Calibri"/>
          <w:sz w:val="20"/>
          <w:szCs w:val="20"/>
          <w:lang w:val="it-IT"/>
        </w:rPr>
        <w:t>.</w:t>
      </w:r>
    </w:p>
    <w:p w14:paraId="695CFE08" w14:textId="2BB018F7" w:rsidR="009273A5" w:rsidRPr="00E23BFA" w:rsidRDefault="00B6103A" w:rsidP="00E23BFA">
      <w:pPr>
        <w:spacing w:before="210" w:after="210" w:line="240" w:lineRule="auto"/>
        <w:ind w:left="141"/>
        <w:rPr>
          <w:rFonts w:ascii="Mulish" w:eastAsia="Calibri" w:hAnsi="Mulish" w:cs="Calibri"/>
          <w:sz w:val="20"/>
          <w:szCs w:val="20"/>
          <w:lang w:val="it-IT"/>
        </w:rPr>
      </w:pPr>
      <w:r w:rsidRPr="00E23BFA">
        <w:rPr>
          <w:rFonts w:ascii="Mulish" w:eastAsia="Calibri" w:hAnsi="Mulish" w:cs="Calibri"/>
          <w:sz w:val="20"/>
          <w:szCs w:val="20"/>
          <w:lang w:val="it-IT"/>
        </w:rPr>
        <w:t>Questo piano di transizione PanCare può essere aggiornato in occasione di future revisioni.</w:t>
      </w:r>
      <w:r w:rsidR="00DD620C">
        <w:rPr>
          <w:rFonts w:ascii="Mulish" w:eastAsia="Calibri" w:hAnsi="Mulish" w:cs="Calibri"/>
          <w:sz w:val="20"/>
          <w:szCs w:val="20"/>
          <w:lang w:val="it-IT"/>
        </w:rPr>
        <w:br/>
      </w:r>
    </w:p>
    <w:p w14:paraId="7B22DF48" w14:textId="1E60280F" w:rsidR="008879E9" w:rsidRPr="00E23BFA" w:rsidRDefault="409ED36D" w:rsidP="7583139B">
      <w:pPr>
        <w:spacing w:before="210" w:after="210" w:line="240" w:lineRule="auto"/>
        <w:ind w:left="141"/>
        <w:jc w:val="center"/>
        <w:rPr>
          <w:rFonts w:ascii="Mulish" w:eastAsia="Calibri" w:hAnsi="Mulish" w:cs="Calibri"/>
          <w:color w:val="000000" w:themeColor="text1"/>
          <w:sz w:val="20"/>
          <w:szCs w:val="20"/>
          <w:lang w:val="it-IT"/>
        </w:rPr>
      </w:pPr>
      <w:r w:rsidRPr="00E23BFA">
        <w:rPr>
          <w:rFonts w:ascii="Mulish" w:eastAsia="Aptos" w:hAnsi="Mulish" w:cs="Arial"/>
          <w:b/>
          <w:bCs/>
          <w:sz w:val="20"/>
          <w:szCs w:val="20"/>
          <w:lang w:val="it-IT"/>
        </w:rPr>
        <w:t>Data di elaborazione:</w:t>
      </w:r>
      <w:r w:rsidRPr="00E23BFA">
        <w:rPr>
          <w:rFonts w:ascii="Mulish" w:eastAsia="Aptos" w:hAnsi="Mulish" w:cs="Arial"/>
          <w:sz w:val="20"/>
          <w:szCs w:val="20"/>
          <w:lang w:val="it-IT"/>
        </w:rPr>
        <w:t xml:space="preserve"> maggio 2026</w:t>
      </w:r>
      <w:r w:rsidR="003F5485" w:rsidRPr="00E23BFA">
        <w:rPr>
          <w:rFonts w:ascii="Mulish" w:hAnsi="Mulish"/>
          <w:sz w:val="20"/>
          <w:szCs w:val="20"/>
          <w:lang w:val="it-IT"/>
        </w:rPr>
        <w:br/>
      </w:r>
      <w:r w:rsidR="44BCDC11" w:rsidRPr="00E23BFA">
        <w:rPr>
          <w:rFonts w:ascii="Mulish" w:eastAsia="Aptos" w:hAnsi="Mulish" w:cs="Arial"/>
          <w:b/>
          <w:bCs/>
          <w:sz w:val="20"/>
          <w:szCs w:val="20"/>
          <w:lang w:val="it-IT"/>
        </w:rPr>
        <w:t>Maggiori informazioni</w:t>
      </w:r>
      <w:r w:rsidR="44BCDC11" w:rsidRPr="00E23BFA">
        <w:rPr>
          <w:rFonts w:ascii="Mulish" w:eastAsia="Aptos" w:hAnsi="Mulish" w:cs="Arial"/>
          <w:sz w:val="20"/>
          <w:szCs w:val="20"/>
          <w:lang w:val="it-IT"/>
        </w:rPr>
        <w:t xml:space="preserve">: </w:t>
      </w:r>
      <w:hyperlink r:id="rId15" w:history="1">
        <w:r w:rsidR="44BCDC11" w:rsidRPr="00E23BFA">
          <w:rPr>
            <w:rStyle w:val="Hyperlink"/>
            <w:rFonts w:ascii="Mulish" w:eastAsia="Aptos" w:hAnsi="Mulish" w:cs="Arial"/>
            <w:sz w:val="20"/>
            <w:szCs w:val="20"/>
            <w:lang w:val="it-IT"/>
          </w:rPr>
          <w:t>www.pancare.eu</w:t>
        </w:r>
      </w:hyperlink>
      <w:r w:rsidR="003F5485" w:rsidRPr="00E23BFA">
        <w:rPr>
          <w:rFonts w:ascii="Mulish" w:hAnsi="Mulish"/>
          <w:sz w:val="20"/>
          <w:szCs w:val="20"/>
          <w:lang w:val="it-IT"/>
        </w:rPr>
        <w:br/>
      </w:r>
    </w:p>
    <w:p w14:paraId="0E30262A" w14:textId="61794A8C"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Informazioni generali</w:t>
      </w:r>
    </w:p>
    <w:p w14:paraId="4937AA25" w14:textId="30C4B95A"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Panoramica del processo di transizione</w:t>
      </w:r>
    </w:p>
    <w:p w14:paraId="5121DC4A" w14:textId="7F2E0EE9"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Panoramica degli operatori sanitari</w:t>
      </w:r>
    </w:p>
    <w:p w14:paraId="1B983CC6" w14:textId="2D3124E5"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Esigenze e desideri personali</w:t>
      </w:r>
    </w:p>
    <w:p w14:paraId="2C162D8E" w14:textId="3D726498"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Argomenti da discutere</w:t>
      </w:r>
    </w:p>
    <w:p w14:paraId="6EE34B16" w14:textId="3AAE46B6" w:rsidR="0F021F27" w:rsidRPr="00E23BFA" w:rsidRDefault="0F021F27" w:rsidP="009273A5">
      <w:pPr>
        <w:pStyle w:val="Lijstalinea"/>
        <w:numPr>
          <w:ilvl w:val="0"/>
          <w:numId w:val="1"/>
        </w:numPr>
        <w:spacing w:after="0" w:line="276" w:lineRule="auto"/>
        <w:rPr>
          <w:rFonts w:ascii="Mulish" w:eastAsia="Calibri" w:hAnsi="Mulish" w:cs="Calibri"/>
          <w:b/>
          <w:bCs/>
          <w:sz w:val="20"/>
          <w:szCs w:val="20"/>
          <w:lang w:val="it-IT"/>
        </w:rPr>
      </w:pPr>
      <w:r w:rsidRPr="00E23BFA">
        <w:rPr>
          <w:rFonts w:ascii="Mulish" w:eastAsia="Calibri" w:hAnsi="Mulish" w:cs="Calibri"/>
          <w:b/>
          <w:bCs/>
          <w:sz w:val="20"/>
          <w:szCs w:val="20"/>
          <w:lang w:val="it-IT"/>
        </w:rPr>
        <w:t>Valutazione della preparazione</w:t>
      </w:r>
    </w:p>
    <w:p w14:paraId="3E7F194D" w14:textId="16BAFABC" w:rsidR="00730452" w:rsidRPr="00E23BFA" w:rsidRDefault="00730452" w:rsidP="6E69D15D">
      <w:pPr>
        <w:rPr>
          <w:rFonts w:ascii="Mulish" w:eastAsia="Calibri" w:hAnsi="Mulish" w:cs="Calibri"/>
          <w:b/>
          <w:bCs/>
          <w:sz w:val="20"/>
          <w:szCs w:val="20"/>
          <w:lang w:val="it-IT"/>
        </w:rPr>
      </w:pPr>
    </w:p>
    <w:p w14:paraId="7472C080" w14:textId="0EF9133F" w:rsidR="00561EDE" w:rsidRDefault="00561EDE" w:rsidP="6E69D15D">
      <w:pPr>
        <w:rPr>
          <w:rFonts w:ascii="Mulish" w:eastAsia="Calibri" w:hAnsi="Mulish" w:cs="Calibri"/>
          <w:b/>
          <w:bCs/>
          <w:sz w:val="20"/>
          <w:szCs w:val="20"/>
          <w:lang w:val="it-IT"/>
        </w:rPr>
      </w:pPr>
    </w:p>
    <w:p w14:paraId="0D53A1A4" w14:textId="77777777" w:rsidR="00E23BFA" w:rsidRDefault="00E23BFA" w:rsidP="6E69D15D">
      <w:pPr>
        <w:rPr>
          <w:rFonts w:ascii="Mulish" w:eastAsia="Calibri" w:hAnsi="Mulish" w:cs="Calibri"/>
          <w:b/>
          <w:bCs/>
          <w:sz w:val="20"/>
          <w:szCs w:val="20"/>
          <w:lang w:val="it-IT"/>
        </w:rPr>
      </w:pPr>
    </w:p>
    <w:p w14:paraId="54974416" w14:textId="77777777" w:rsidR="00E23BFA" w:rsidRDefault="00E23BFA" w:rsidP="6E69D15D">
      <w:pPr>
        <w:rPr>
          <w:rFonts w:ascii="Mulish" w:eastAsia="Calibri" w:hAnsi="Mulish" w:cs="Calibri"/>
          <w:b/>
          <w:bCs/>
          <w:sz w:val="20"/>
          <w:szCs w:val="20"/>
          <w:lang w:val="it-IT"/>
        </w:rPr>
      </w:pPr>
    </w:p>
    <w:p w14:paraId="342675D9" w14:textId="77777777" w:rsidR="00E23BFA" w:rsidRDefault="00E23BFA" w:rsidP="6E69D15D">
      <w:pPr>
        <w:rPr>
          <w:rFonts w:ascii="Mulish" w:eastAsia="Calibri" w:hAnsi="Mulish" w:cs="Calibri"/>
          <w:b/>
          <w:bCs/>
          <w:sz w:val="20"/>
          <w:szCs w:val="20"/>
          <w:lang w:val="it-IT"/>
        </w:rPr>
      </w:pPr>
    </w:p>
    <w:p w14:paraId="0AB10AA2" w14:textId="77777777" w:rsidR="00DD620C" w:rsidRDefault="00DD620C" w:rsidP="6E69D15D">
      <w:pPr>
        <w:rPr>
          <w:rFonts w:ascii="Mulish" w:eastAsia="Calibri" w:hAnsi="Mulish" w:cs="Calibri"/>
          <w:b/>
          <w:bCs/>
          <w:sz w:val="20"/>
          <w:szCs w:val="20"/>
          <w:lang w:val="it-IT"/>
        </w:rPr>
      </w:pPr>
    </w:p>
    <w:tbl>
      <w:tblPr>
        <w:tblStyle w:val="Onopgemaaktetabel4"/>
        <w:tblW w:w="9016" w:type="dxa"/>
        <w:tblLook w:val="06A0" w:firstRow="1" w:lastRow="0" w:firstColumn="1" w:lastColumn="0" w:noHBand="1" w:noVBand="1"/>
      </w:tblPr>
      <w:tblGrid>
        <w:gridCol w:w="1605"/>
        <w:gridCol w:w="7411"/>
      </w:tblGrid>
      <w:tr w:rsidR="00B0469B" w:rsidRPr="00E23BFA"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E23BFA" w:rsidRDefault="00B0469B" w:rsidP="00455429">
            <w:pPr>
              <w:rPr>
                <w:rFonts w:ascii="Mulish" w:hAnsi="Mulish"/>
                <w:sz w:val="20"/>
                <w:szCs w:val="20"/>
                <w:lang w:val="it-IT"/>
              </w:rPr>
            </w:pPr>
            <w:r w:rsidRPr="00E23BFA">
              <w:rPr>
                <w:rFonts w:ascii="Mulish" w:hAnsi="Mulish"/>
                <w:noProof/>
                <w:sz w:val="20"/>
                <w:szCs w:val="20"/>
                <w:lang w:val="it-IT"/>
              </w:rPr>
              <w:drawing>
                <wp:anchor distT="0" distB="0" distL="114300" distR="114300" simplePos="0" relativeHeight="251659267" behindDoc="1" locked="0" layoutInCell="1" allowOverlap="1" wp14:anchorId="438F0CA0" wp14:editId="6036C484">
                  <wp:simplePos x="0" y="0"/>
                  <wp:positionH relativeFrom="column">
                    <wp:posOffset>161365</wp:posOffset>
                  </wp:positionH>
                  <wp:positionV relativeFrom="paragraph">
                    <wp:posOffset>78873</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579EAD6B" w14:textId="2A0CFCD1" w:rsidR="006E08AD" w:rsidRPr="00E23BFA"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4"/>
                <w:szCs w:val="14"/>
                <w:lang w:val="en-US"/>
              </w:rPr>
            </w:pPr>
            <w:r w:rsidRPr="00DD620C">
              <w:rPr>
                <w:rFonts w:ascii="Mulish" w:eastAsia="Calibri" w:hAnsi="Mulish" w:cs="Calibri"/>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DD620C">
              <w:rPr>
                <w:rFonts w:ascii="Mulish" w:eastAsia="Calibri" w:hAnsi="Mulish" w:cs="Calibri"/>
                <w:b w:val="0"/>
                <w:bCs w:val="0"/>
                <w:sz w:val="16"/>
                <w:szCs w:val="16"/>
                <w:lang w:val="en-US"/>
              </w:rPr>
              <w:t>HaDEA</w:t>
            </w:r>
            <w:proofErr w:type="spellEnd"/>
            <w:r w:rsidRPr="00DD620C">
              <w:rPr>
                <w:rFonts w:ascii="Mulish" w:eastAsia="Calibri" w:hAnsi="Mulish" w:cs="Calibri"/>
                <w:b w:val="0"/>
                <w:bCs w:val="0"/>
                <w:sz w:val="16"/>
                <w:szCs w:val="16"/>
                <w:lang w:val="en-US"/>
              </w:rPr>
              <w:t>). Neither the European Union nor the granting authority can be held responsible for them.</w:t>
            </w:r>
          </w:p>
        </w:tc>
      </w:tr>
    </w:tbl>
    <w:tbl>
      <w:tblPr>
        <w:tblStyle w:val="Tabelraster"/>
        <w:tblW w:w="9209" w:type="dxa"/>
        <w:tblLook w:val="04A0" w:firstRow="1" w:lastRow="0" w:firstColumn="1" w:lastColumn="0" w:noHBand="0" w:noVBand="1"/>
      </w:tblPr>
      <w:tblGrid>
        <w:gridCol w:w="4508"/>
        <w:gridCol w:w="4701"/>
      </w:tblGrid>
      <w:tr w:rsidR="001B7AE1" w:rsidRPr="00E23BFA" w14:paraId="10FC4C56" w14:textId="77777777" w:rsidTr="7583139B">
        <w:tc>
          <w:tcPr>
            <w:tcW w:w="9209" w:type="dxa"/>
            <w:gridSpan w:val="2"/>
            <w:shd w:val="clear" w:color="auto" w:fill="0057A2"/>
          </w:tcPr>
          <w:p w14:paraId="73FB7675" w14:textId="301DE647" w:rsidR="007438D0" w:rsidRPr="00E23BFA" w:rsidRDefault="006714F8" w:rsidP="7583139B">
            <w:pPr>
              <w:ind w:right="-108"/>
              <w:rPr>
                <w:rFonts w:ascii="Mulish" w:eastAsia="Calibri" w:hAnsi="Mulish" w:cs="Calibri"/>
                <w:b/>
                <w:bCs/>
                <w:color w:val="FFFFFF" w:themeColor="background1"/>
                <w:sz w:val="20"/>
                <w:szCs w:val="20"/>
                <w:lang w:val="it-IT"/>
              </w:rPr>
            </w:pPr>
            <w:r>
              <w:lastRenderedPageBreak/>
              <w:br w:type="page"/>
            </w:r>
            <w:r w:rsidR="3FCF8780" w:rsidRPr="00E23BFA">
              <w:rPr>
                <w:rFonts w:ascii="Mulish" w:eastAsia="Calibri" w:hAnsi="Mulish" w:cs="Calibri"/>
                <w:b/>
                <w:bCs/>
                <w:color w:val="FFFFFF" w:themeColor="background1"/>
                <w:sz w:val="20"/>
                <w:szCs w:val="20"/>
                <w:lang w:val="it-IT"/>
              </w:rPr>
              <w:t>1. Informazioni generali</w:t>
            </w:r>
          </w:p>
        </w:tc>
      </w:tr>
      <w:tr w:rsidR="0052745A" w:rsidRPr="001821C8" w14:paraId="2E5BB6A6" w14:textId="77777777" w:rsidTr="7583139B">
        <w:tc>
          <w:tcPr>
            <w:tcW w:w="9209" w:type="dxa"/>
            <w:gridSpan w:val="2"/>
          </w:tcPr>
          <w:p w14:paraId="10EB4FA9" w14:textId="0C1C39B8" w:rsidR="00185734" w:rsidRPr="00E23BFA" w:rsidRDefault="3FCF8780"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Descrizione delle informazioni di base.</w:t>
            </w:r>
          </w:p>
        </w:tc>
      </w:tr>
      <w:tr w:rsidR="001B7AE1" w:rsidRPr="00E23BFA" w14:paraId="63DFC7A6" w14:textId="77777777" w:rsidTr="7583139B">
        <w:tc>
          <w:tcPr>
            <w:tcW w:w="4508" w:type="dxa"/>
          </w:tcPr>
          <w:p w14:paraId="58378F05"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Nome (preferito)</w:t>
            </w:r>
          </w:p>
          <w:p w14:paraId="099CA4CD" w14:textId="65773A53" w:rsidR="00601650" w:rsidRPr="00E23BFA" w:rsidRDefault="00601650" w:rsidP="7583139B">
            <w:pPr>
              <w:rPr>
                <w:rFonts w:ascii="Mulish" w:eastAsia="Calibri" w:hAnsi="Mulish" w:cs="Calibri"/>
                <w:sz w:val="20"/>
                <w:szCs w:val="20"/>
                <w:lang w:val="it-IT"/>
              </w:rPr>
            </w:pPr>
          </w:p>
        </w:tc>
        <w:tc>
          <w:tcPr>
            <w:tcW w:w="4701" w:type="dxa"/>
          </w:tcPr>
          <w:p w14:paraId="5BC6D3FD" w14:textId="5FDB4D4E"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1B7AE1" w:rsidRPr="00E23BFA" w14:paraId="6ED695B8" w14:textId="77777777" w:rsidTr="7583139B">
        <w:tc>
          <w:tcPr>
            <w:tcW w:w="4508" w:type="dxa"/>
          </w:tcPr>
          <w:p w14:paraId="703AB574"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Data di nascita</w:t>
            </w:r>
          </w:p>
          <w:p w14:paraId="6B2521C5" w14:textId="48D5AF54" w:rsidR="00601650" w:rsidRPr="00E23BFA" w:rsidRDefault="00601650" w:rsidP="7583139B">
            <w:pPr>
              <w:rPr>
                <w:rFonts w:ascii="Mulish" w:eastAsia="Calibri" w:hAnsi="Mulish" w:cs="Calibri"/>
                <w:sz w:val="20"/>
                <w:szCs w:val="20"/>
                <w:lang w:val="it-IT"/>
              </w:rPr>
            </w:pPr>
          </w:p>
        </w:tc>
        <w:tc>
          <w:tcPr>
            <w:tcW w:w="4701" w:type="dxa"/>
          </w:tcPr>
          <w:p w14:paraId="63E4D7F2" w14:textId="0AC13881"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GG/MM/AAAA</w:t>
            </w:r>
          </w:p>
        </w:tc>
      </w:tr>
      <w:tr w:rsidR="001B7AE1" w:rsidRPr="001821C8" w14:paraId="542CD7C0" w14:textId="77777777" w:rsidTr="7583139B">
        <w:tc>
          <w:tcPr>
            <w:tcW w:w="4508" w:type="dxa"/>
          </w:tcPr>
          <w:p w14:paraId="78B3755A"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Sesso alla nascita</w:t>
            </w:r>
          </w:p>
          <w:p w14:paraId="326B5359" w14:textId="5BD841B3" w:rsidR="00601650" w:rsidRPr="00E23BFA" w:rsidRDefault="00601650" w:rsidP="7583139B">
            <w:pPr>
              <w:rPr>
                <w:rFonts w:ascii="Mulish" w:eastAsia="Calibri" w:hAnsi="Mulish" w:cs="Calibri"/>
                <w:sz w:val="20"/>
                <w:szCs w:val="20"/>
                <w:lang w:val="it-IT"/>
              </w:rPr>
            </w:pPr>
          </w:p>
        </w:tc>
        <w:tc>
          <w:tcPr>
            <w:tcW w:w="4701" w:type="dxa"/>
          </w:tcPr>
          <w:p w14:paraId="7E94990A" w14:textId="35DE8373"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Indicare il sesso alla nascita</w:t>
            </w:r>
          </w:p>
        </w:tc>
      </w:tr>
      <w:tr w:rsidR="00B016BC" w:rsidRPr="00E23BFA" w14:paraId="0742F54F" w14:textId="77777777" w:rsidTr="7583139B">
        <w:tc>
          <w:tcPr>
            <w:tcW w:w="4508" w:type="dxa"/>
          </w:tcPr>
          <w:p w14:paraId="6BE93B7B"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Identità di genere</w:t>
            </w:r>
          </w:p>
          <w:p w14:paraId="2E6E02BD" w14:textId="6C590C99" w:rsidR="00601650" w:rsidRPr="00E23BFA" w:rsidRDefault="00601650" w:rsidP="7583139B">
            <w:pPr>
              <w:rPr>
                <w:rFonts w:ascii="Mulish" w:eastAsia="Calibri" w:hAnsi="Mulish" w:cs="Calibri"/>
                <w:sz w:val="20"/>
                <w:szCs w:val="20"/>
                <w:lang w:val="it-IT"/>
              </w:rPr>
            </w:pPr>
          </w:p>
        </w:tc>
        <w:tc>
          <w:tcPr>
            <w:tcW w:w="4701" w:type="dxa"/>
          </w:tcPr>
          <w:p w14:paraId="23059295" w14:textId="25F82A1C"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l'identità di genere</w:t>
            </w:r>
          </w:p>
        </w:tc>
      </w:tr>
      <w:tr w:rsidR="001B7AE1" w:rsidRPr="001821C8" w14:paraId="2E6742C9" w14:textId="77777777" w:rsidTr="7583139B">
        <w:tc>
          <w:tcPr>
            <w:tcW w:w="4508" w:type="dxa"/>
          </w:tcPr>
          <w:p w14:paraId="0B54F090"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Numero di telefono</w:t>
            </w:r>
          </w:p>
          <w:p w14:paraId="5C191E10" w14:textId="79D3A1EC" w:rsidR="00601650" w:rsidRPr="00E23BFA" w:rsidRDefault="00601650" w:rsidP="7583139B">
            <w:pPr>
              <w:rPr>
                <w:rFonts w:ascii="Mulish" w:eastAsia="Calibri" w:hAnsi="Mulish" w:cs="Calibri"/>
                <w:sz w:val="20"/>
                <w:szCs w:val="20"/>
                <w:lang w:val="it-IT"/>
              </w:rPr>
            </w:pPr>
          </w:p>
        </w:tc>
        <w:tc>
          <w:tcPr>
            <w:tcW w:w="4701" w:type="dxa"/>
          </w:tcPr>
          <w:p w14:paraId="4A544ABC" w14:textId="45DBB4AB"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numero di telefono</w:t>
            </w:r>
          </w:p>
        </w:tc>
      </w:tr>
      <w:tr w:rsidR="001B7AE1" w:rsidRPr="00E23BFA" w14:paraId="6E334E3D" w14:textId="77777777" w:rsidTr="7583139B">
        <w:tc>
          <w:tcPr>
            <w:tcW w:w="4508" w:type="dxa"/>
          </w:tcPr>
          <w:p w14:paraId="39A73F6F"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Indirizzo e-mail</w:t>
            </w:r>
          </w:p>
          <w:p w14:paraId="498183EF" w14:textId="297964EC" w:rsidR="00601650" w:rsidRPr="00E23BFA" w:rsidRDefault="00601650" w:rsidP="7583139B">
            <w:pPr>
              <w:rPr>
                <w:rFonts w:ascii="Mulish" w:eastAsia="Calibri" w:hAnsi="Mulish" w:cs="Calibri"/>
                <w:sz w:val="20"/>
                <w:szCs w:val="20"/>
                <w:lang w:val="it-IT"/>
              </w:rPr>
            </w:pPr>
          </w:p>
        </w:tc>
        <w:tc>
          <w:tcPr>
            <w:tcW w:w="4701" w:type="dxa"/>
          </w:tcPr>
          <w:p w14:paraId="72D83B5D" w14:textId="40943E49"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l'indirizzo e-mail</w:t>
            </w:r>
          </w:p>
        </w:tc>
      </w:tr>
      <w:tr w:rsidR="001B7AE1" w:rsidRPr="001821C8" w14:paraId="72D4AB74" w14:textId="77777777" w:rsidTr="7583139B">
        <w:tc>
          <w:tcPr>
            <w:tcW w:w="4508" w:type="dxa"/>
          </w:tcPr>
          <w:p w14:paraId="11417FBF"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Nomi dei genitori/tutori</w:t>
            </w:r>
          </w:p>
          <w:p w14:paraId="188FC083" w14:textId="41F03615" w:rsidR="00601650" w:rsidRPr="00E23BFA" w:rsidRDefault="00601650" w:rsidP="7583139B">
            <w:pPr>
              <w:rPr>
                <w:rFonts w:ascii="Mulish" w:eastAsia="Calibri" w:hAnsi="Mulish" w:cs="Calibri"/>
                <w:sz w:val="20"/>
                <w:szCs w:val="20"/>
                <w:lang w:val="it-IT"/>
              </w:rPr>
            </w:pPr>
          </w:p>
        </w:tc>
        <w:tc>
          <w:tcPr>
            <w:tcW w:w="4701" w:type="dxa"/>
          </w:tcPr>
          <w:p w14:paraId="5062A689" w14:textId="59446EC2"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 nomi dei genitori/tutori</w:t>
            </w:r>
          </w:p>
        </w:tc>
      </w:tr>
      <w:tr w:rsidR="001B7AE1" w:rsidRPr="001821C8" w14:paraId="22E0BEB9" w14:textId="77777777" w:rsidTr="7583139B">
        <w:tc>
          <w:tcPr>
            <w:tcW w:w="4508" w:type="dxa"/>
          </w:tcPr>
          <w:p w14:paraId="45EDD58A"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Persona di contatto in caso di emergenza</w:t>
            </w:r>
          </w:p>
          <w:p w14:paraId="6392B2C4" w14:textId="23D1AD0E" w:rsidR="00601650" w:rsidRPr="00E23BFA" w:rsidRDefault="00601650" w:rsidP="7583139B">
            <w:pPr>
              <w:rPr>
                <w:rFonts w:ascii="Mulish" w:eastAsia="Calibri" w:hAnsi="Mulish" w:cs="Calibri"/>
                <w:sz w:val="20"/>
                <w:szCs w:val="20"/>
                <w:lang w:val="it-IT"/>
              </w:rPr>
            </w:pPr>
          </w:p>
        </w:tc>
        <w:tc>
          <w:tcPr>
            <w:tcW w:w="4701" w:type="dxa"/>
          </w:tcPr>
          <w:p w14:paraId="29A729A5" w14:textId="1C976697"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Indicare la persona di contatto in caso di emergenza</w:t>
            </w:r>
          </w:p>
        </w:tc>
      </w:tr>
      <w:tr w:rsidR="001B7AE1" w:rsidRPr="001821C8" w14:paraId="17B6EF87" w14:textId="77777777" w:rsidTr="7583139B">
        <w:tc>
          <w:tcPr>
            <w:tcW w:w="4508" w:type="dxa"/>
          </w:tcPr>
          <w:p w14:paraId="5AA39BE7"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Centro di cura</w:t>
            </w:r>
          </w:p>
          <w:p w14:paraId="688DB9BF" w14:textId="1B5D3106" w:rsidR="00601650" w:rsidRPr="00E23BFA" w:rsidRDefault="00601650" w:rsidP="7583139B">
            <w:pPr>
              <w:rPr>
                <w:rFonts w:ascii="Mulish" w:eastAsia="Calibri" w:hAnsi="Mulish" w:cs="Calibri"/>
                <w:sz w:val="20"/>
                <w:szCs w:val="20"/>
                <w:lang w:val="it-IT"/>
              </w:rPr>
            </w:pPr>
          </w:p>
        </w:tc>
        <w:tc>
          <w:tcPr>
            <w:tcW w:w="4701" w:type="dxa"/>
          </w:tcPr>
          <w:p w14:paraId="0944AD01" w14:textId="0A3D9BAE"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Indicare il centro di cura</w:t>
            </w:r>
          </w:p>
        </w:tc>
      </w:tr>
      <w:tr w:rsidR="001B7AE1" w:rsidRPr="001821C8" w14:paraId="1F24C2A0" w14:textId="77777777" w:rsidTr="7583139B">
        <w:tc>
          <w:tcPr>
            <w:tcW w:w="4508" w:type="dxa"/>
          </w:tcPr>
          <w:p w14:paraId="20F2C6C5" w14:textId="7777777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Medico di base</w:t>
            </w:r>
          </w:p>
          <w:p w14:paraId="1EDED32E" w14:textId="6559D049" w:rsidR="00601650" w:rsidRPr="00E23BFA" w:rsidRDefault="00601650" w:rsidP="7583139B">
            <w:pPr>
              <w:rPr>
                <w:rFonts w:ascii="Mulish" w:eastAsia="Calibri" w:hAnsi="Mulish" w:cs="Calibri"/>
                <w:sz w:val="20"/>
                <w:szCs w:val="20"/>
                <w:lang w:val="it-IT"/>
              </w:rPr>
            </w:pPr>
          </w:p>
        </w:tc>
        <w:tc>
          <w:tcPr>
            <w:tcW w:w="4701" w:type="dxa"/>
          </w:tcPr>
          <w:p w14:paraId="6CFCC95A" w14:textId="24501EE4"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 del medico di base</w:t>
            </w:r>
          </w:p>
        </w:tc>
      </w:tr>
    </w:tbl>
    <w:p w14:paraId="67CE7ACB" w14:textId="7F603721" w:rsidR="00524A19" w:rsidRPr="00E23BFA" w:rsidRDefault="00524A19">
      <w:pPr>
        <w:rPr>
          <w:rFonts w:ascii="Mulish" w:hAnsi="Mulish"/>
          <w:sz w:val="20"/>
          <w:szCs w:val="20"/>
          <w:lang w:val="it-IT"/>
        </w:rPr>
      </w:pPr>
    </w:p>
    <w:tbl>
      <w:tblPr>
        <w:tblStyle w:val="Tabelraster"/>
        <w:tblW w:w="9235" w:type="dxa"/>
        <w:tblLook w:val="04A0" w:firstRow="1" w:lastRow="0" w:firstColumn="1" w:lastColumn="0" w:noHBand="0" w:noVBand="1"/>
      </w:tblPr>
      <w:tblGrid>
        <w:gridCol w:w="2122"/>
        <w:gridCol w:w="2693"/>
        <w:gridCol w:w="4201"/>
        <w:gridCol w:w="219"/>
      </w:tblGrid>
      <w:tr w:rsidR="00185734" w:rsidRPr="001821C8" w14:paraId="70737780" w14:textId="77777777" w:rsidTr="00601650">
        <w:tc>
          <w:tcPr>
            <w:tcW w:w="9235" w:type="dxa"/>
            <w:gridSpan w:val="4"/>
            <w:shd w:val="clear" w:color="auto" w:fill="0057A2"/>
          </w:tcPr>
          <w:p w14:paraId="279A95D9" w14:textId="653F2ECB" w:rsidR="00185734" w:rsidRPr="00E23BFA" w:rsidRDefault="5A724A3C"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t>2. Panoramica del processo di transizione</w:t>
            </w:r>
          </w:p>
        </w:tc>
      </w:tr>
      <w:tr w:rsidR="00185734" w:rsidRPr="001821C8" w14:paraId="01FD46BB" w14:textId="77777777" w:rsidTr="00601650">
        <w:tc>
          <w:tcPr>
            <w:tcW w:w="9235" w:type="dxa"/>
            <w:gridSpan w:val="4"/>
          </w:tcPr>
          <w:p w14:paraId="6CB54AA3" w14:textId="055F7C2B" w:rsidR="00185734" w:rsidRPr="00E23BFA" w:rsidRDefault="5A724A3C"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Questa parte fornisce una panoramica del processo di transizione in relazione ai principali momenti di passaggio nel percorso di cura a seguito di un cancro avuto in età pediatrica o in giovane età adulta.</w:t>
            </w:r>
          </w:p>
        </w:tc>
      </w:tr>
      <w:tr w:rsidR="00185734" w:rsidRPr="00E23BFA" w14:paraId="45ECFB9C" w14:textId="77777777" w:rsidTr="00601650">
        <w:tc>
          <w:tcPr>
            <w:tcW w:w="9235" w:type="dxa"/>
            <w:gridSpan w:val="4"/>
          </w:tcPr>
          <w:p w14:paraId="172443E8" w14:textId="3CB29D7B" w:rsidR="5A724A3C" w:rsidRPr="00E23BFA" w:rsidRDefault="5A724A3C" w:rsidP="7583139B">
            <w:pPr>
              <w:rPr>
                <w:rFonts w:ascii="Mulish" w:hAnsi="Mulish" w:cs="Calibri"/>
                <w:sz w:val="20"/>
                <w:szCs w:val="20"/>
                <w:lang w:val="it-IT"/>
              </w:rPr>
            </w:pPr>
            <w:r w:rsidRPr="00E23BFA">
              <w:rPr>
                <w:rFonts w:ascii="Mulish" w:hAnsi="Mulish" w:cs="Calibri"/>
                <w:sz w:val="20"/>
                <w:szCs w:val="20"/>
                <w:lang w:val="it-IT"/>
              </w:rPr>
              <w:t>I cinque anni (all'incirca) successivi alla diagnosi sono spesso considerati come un momento importante per passare alle cure di follow-up a lungo termine (LTFU). Da quel momento in poi, l'attenzione delle cure si sposta dal monitoraggio delle recidive del cancro e degli effetti acuti dovuti a trattamento oncologico all'identificazione e alla gestione degli effetti tardivi della terapia antitumorale. A seconda dell'età al momento della diagnosi, questo momento può precedere o coincidere con il passaggio alle cure per adulti. Idealmente, questi momenti di transizione dovrebbero avvenire quando si è pronti per il trasferimento vero e proprio, ovvero in un momento di relativa stabilità in termini di salute, istruzione, situazione familiare, ecc. L'intero processo di preparazione adeguata all'ingresso in una nuova fase di cura è denominato "processo di transizione".Nell'immagine sottostante, potete aggiungere le date (previste) in cui si verificano i momenti di passaggio nel vostro percorso di cura.</w:t>
            </w:r>
          </w:p>
          <w:p w14:paraId="105C9BBA" w14:textId="77777777" w:rsidR="00A53311" w:rsidRPr="00E23BFA" w:rsidRDefault="00A53311" w:rsidP="00AE6E44">
            <w:pPr>
              <w:rPr>
                <w:rFonts w:ascii="Mulish" w:hAnsi="Mulish" w:cs="Calibri"/>
                <w:sz w:val="20"/>
                <w:szCs w:val="20"/>
                <w:lang w:val="it-IT"/>
              </w:rPr>
            </w:pPr>
          </w:p>
          <w:p w14:paraId="5BD6439E" w14:textId="74CE7230" w:rsidR="003850D2" w:rsidRPr="00E23BFA" w:rsidRDefault="00E23BFA" w:rsidP="00E23BFA">
            <w:pPr>
              <w:jc w:val="center"/>
              <w:rPr>
                <w:rFonts w:ascii="Mulish" w:hAnsi="Mulish" w:cs="Calibri"/>
                <w:sz w:val="20"/>
                <w:szCs w:val="20"/>
                <w:lang w:val="it-IT"/>
              </w:rPr>
            </w:pPr>
            <w:r w:rsidRPr="00E23BFA">
              <w:rPr>
                <w:rFonts w:ascii="Mulish" w:hAnsi="Mulish"/>
                <w:sz w:val="20"/>
                <w:szCs w:val="20"/>
                <w:lang w:val="it-IT"/>
              </w:rPr>
              <w:object w:dxaOrig="12457" w:dyaOrig="5640" w14:anchorId="5FC78F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3pt;height:187.9pt" o:ole="">
                  <v:imagedata r:id="rId17" o:title=""/>
                </v:shape>
                <o:OLEObject Type="Embed" ProgID="Visio.Drawing.15" ShapeID="_x0000_i1025" DrawAspect="Content" ObjectID="_1850978220" r:id="rId18"/>
              </w:object>
            </w:r>
          </w:p>
        </w:tc>
      </w:tr>
      <w:tr w:rsidR="008D242E" w:rsidRPr="00E23BFA" w14:paraId="2BD5FCCE" w14:textId="77777777" w:rsidTr="00601650">
        <w:trPr>
          <w:gridAfter w:val="1"/>
          <w:wAfter w:w="219" w:type="dxa"/>
        </w:trPr>
        <w:tc>
          <w:tcPr>
            <w:tcW w:w="9016" w:type="dxa"/>
            <w:gridSpan w:val="3"/>
            <w:shd w:val="clear" w:color="auto" w:fill="0057A2"/>
          </w:tcPr>
          <w:p w14:paraId="7B5AEC61" w14:textId="2481E018" w:rsidR="00C40C5B" w:rsidRPr="00E23BFA" w:rsidRDefault="2854B016"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lastRenderedPageBreak/>
              <w:t>3. Panoramica degli operatori sanitari</w:t>
            </w:r>
          </w:p>
        </w:tc>
      </w:tr>
      <w:tr w:rsidR="00B508C3" w:rsidRPr="00E23BFA" w14:paraId="42838F21" w14:textId="77777777" w:rsidTr="00601650">
        <w:trPr>
          <w:gridAfter w:val="1"/>
          <w:wAfter w:w="219" w:type="dxa"/>
        </w:trPr>
        <w:tc>
          <w:tcPr>
            <w:tcW w:w="9016" w:type="dxa"/>
            <w:gridSpan w:val="3"/>
          </w:tcPr>
          <w:p w14:paraId="567E3351" w14:textId="10651A1C" w:rsidR="00B508C3" w:rsidRPr="00E23BFA" w:rsidRDefault="2854B016"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Questa parte illustra i servizi e i professionisti coinvolti e delinea le visite cliniche programmate. Non tutte le informazioni indicate potrebbero essere applicabili.</w:t>
            </w:r>
          </w:p>
        </w:tc>
      </w:tr>
      <w:tr w:rsidR="001B7AE1" w:rsidRPr="00E23BFA" w14:paraId="4CADAD04" w14:textId="77777777" w:rsidTr="00601650">
        <w:trPr>
          <w:gridAfter w:val="1"/>
          <w:wAfter w:w="219" w:type="dxa"/>
          <w:trHeight w:val="245"/>
        </w:trPr>
        <w:tc>
          <w:tcPr>
            <w:tcW w:w="4815" w:type="dxa"/>
            <w:gridSpan w:val="2"/>
          </w:tcPr>
          <w:p w14:paraId="0FC66097" w14:textId="3F3E5D3E"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Coordinatore della transizione</w:t>
            </w:r>
          </w:p>
        </w:tc>
        <w:tc>
          <w:tcPr>
            <w:tcW w:w="4201" w:type="dxa"/>
          </w:tcPr>
          <w:p w14:paraId="6E5B62B9" w14:textId="2B38B1C8"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29A7B8B" w:rsidRPr="00E23BFA" w14:paraId="34D6D125" w14:textId="77777777" w:rsidTr="00601650">
        <w:trPr>
          <w:gridAfter w:val="1"/>
          <w:wAfter w:w="219" w:type="dxa"/>
          <w:trHeight w:val="245"/>
        </w:trPr>
        <w:tc>
          <w:tcPr>
            <w:tcW w:w="4815" w:type="dxa"/>
            <w:gridSpan w:val="2"/>
          </w:tcPr>
          <w:p w14:paraId="66C85815" w14:textId="41662CE8"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Specialista/i pediatrico/i</w:t>
            </w:r>
          </w:p>
        </w:tc>
        <w:tc>
          <w:tcPr>
            <w:tcW w:w="4201" w:type="dxa"/>
          </w:tcPr>
          <w:p w14:paraId="2DB972ED" w14:textId="4BBD1D7C"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29A7B8B" w:rsidRPr="00E23BFA" w14:paraId="22C64995" w14:textId="77777777" w:rsidTr="00601650">
        <w:trPr>
          <w:gridAfter w:val="1"/>
          <w:wAfter w:w="219" w:type="dxa"/>
          <w:trHeight w:val="245"/>
        </w:trPr>
        <w:tc>
          <w:tcPr>
            <w:tcW w:w="4815" w:type="dxa"/>
            <w:gridSpan w:val="2"/>
          </w:tcPr>
          <w:p w14:paraId="02CB68CB" w14:textId="191B45A3"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Specialista/i per adulti</w:t>
            </w:r>
          </w:p>
        </w:tc>
        <w:tc>
          <w:tcPr>
            <w:tcW w:w="4201" w:type="dxa"/>
          </w:tcPr>
          <w:p w14:paraId="69AA8D23" w14:textId="7C4FDC26"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1B7AE1" w:rsidRPr="00E23BFA" w14:paraId="549E4E16" w14:textId="77777777" w:rsidTr="00601650">
        <w:trPr>
          <w:gridAfter w:val="1"/>
          <w:wAfter w:w="219" w:type="dxa"/>
          <w:trHeight w:val="245"/>
        </w:trPr>
        <w:tc>
          <w:tcPr>
            <w:tcW w:w="4815" w:type="dxa"/>
            <w:gridSpan w:val="2"/>
          </w:tcPr>
          <w:p w14:paraId="00B5E1B7" w14:textId="1BF5C0E0"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Psicologo/i</w:t>
            </w:r>
          </w:p>
        </w:tc>
        <w:tc>
          <w:tcPr>
            <w:tcW w:w="4201" w:type="dxa"/>
          </w:tcPr>
          <w:p w14:paraId="096BF6C1" w14:textId="42AEEDF9"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1B7AE1" w:rsidRPr="00E23BFA" w14:paraId="09E64912" w14:textId="77777777" w:rsidTr="00601650">
        <w:trPr>
          <w:gridAfter w:val="1"/>
          <w:wAfter w:w="219" w:type="dxa"/>
          <w:trHeight w:val="245"/>
        </w:trPr>
        <w:tc>
          <w:tcPr>
            <w:tcW w:w="4815" w:type="dxa"/>
            <w:gridSpan w:val="2"/>
          </w:tcPr>
          <w:p w14:paraId="47E2868A" w14:textId="608B9136"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Assistente sociale/i</w:t>
            </w:r>
          </w:p>
        </w:tc>
        <w:tc>
          <w:tcPr>
            <w:tcW w:w="4201" w:type="dxa"/>
          </w:tcPr>
          <w:p w14:paraId="0F41AC78" w14:textId="4B6346AE"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1B7AE1" w:rsidRPr="00E23BFA" w14:paraId="79E42A3A" w14:textId="77777777" w:rsidTr="00601650">
        <w:trPr>
          <w:gridAfter w:val="1"/>
          <w:wAfter w:w="219" w:type="dxa"/>
          <w:trHeight w:val="245"/>
        </w:trPr>
        <w:tc>
          <w:tcPr>
            <w:tcW w:w="4815" w:type="dxa"/>
            <w:gridSpan w:val="2"/>
          </w:tcPr>
          <w:p w14:paraId="32A6B526" w14:textId="6656095F"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Specialista/i in riabilitazione</w:t>
            </w:r>
          </w:p>
        </w:tc>
        <w:tc>
          <w:tcPr>
            <w:tcW w:w="4201" w:type="dxa"/>
          </w:tcPr>
          <w:p w14:paraId="4CFD9235" w14:textId="72E2088D"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29A7B8B" w:rsidRPr="00E23BFA" w14:paraId="3D2FD6B3" w14:textId="77777777" w:rsidTr="00601650">
        <w:trPr>
          <w:gridAfter w:val="1"/>
          <w:wAfter w:w="219" w:type="dxa"/>
          <w:trHeight w:val="245"/>
        </w:trPr>
        <w:tc>
          <w:tcPr>
            <w:tcW w:w="4815" w:type="dxa"/>
            <w:gridSpan w:val="2"/>
          </w:tcPr>
          <w:p w14:paraId="4BA5D43D" w14:textId="61715B58"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Altro (specificare)</w:t>
            </w:r>
          </w:p>
        </w:tc>
        <w:tc>
          <w:tcPr>
            <w:tcW w:w="4201" w:type="dxa"/>
          </w:tcPr>
          <w:p w14:paraId="4DFF85C8" w14:textId="3FCB03E7"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8D242E" w:rsidRPr="001821C8" w14:paraId="34CE3EEC" w14:textId="77777777" w:rsidTr="00601650">
        <w:trPr>
          <w:gridAfter w:val="1"/>
          <w:wAfter w:w="219" w:type="dxa"/>
        </w:trPr>
        <w:tc>
          <w:tcPr>
            <w:tcW w:w="9016" w:type="dxa"/>
            <w:gridSpan w:val="3"/>
            <w:shd w:val="clear" w:color="auto" w:fill="0057A2"/>
          </w:tcPr>
          <w:p w14:paraId="653BA407" w14:textId="03121ACA" w:rsidR="00EF2AFA" w:rsidRPr="00E23BFA" w:rsidRDefault="7200C690"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t>3a. Panoramica delle prossime visite cliniche</w:t>
            </w:r>
          </w:p>
        </w:tc>
      </w:tr>
      <w:tr w:rsidR="0052712A" w:rsidRPr="00E23BFA" w14:paraId="2083C334" w14:textId="2F3489C1" w:rsidTr="00601650">
        <w:trPr>
          <w:gridAfter w:val="1"/>
          <w:wAfter w:w="219" w:type="dxa"/>
        </w:trPr>
        <w:tc>
          <w:tcPr>
            <w:tcW w:w="2122" w:type="dxa"/>
          </w:tcPr>
          <w:p w14:paraId="6BC3C097" w14:textId="5AF14B57" w:rsidR="00ED5AD1" w:rsidRPr="00E23BFA" w:rsidRDefault="7200C690" w:rsidP="7583139B">
            <w:pPr>
              <w:rPr>
                <w:rFonts w:ascii="Mulish" w:eastAsia="Calibri" w:hAnsi="Mulish" w:cs="Calibri"/>
                <w:sz w:val="20"/>
                <w:szCs w:val="20"/>
                <w:lang w:val="it-IT"/>
              </w:rPr>
            </w:pPr>
            <w:r w:rsidRPr="00E23BFA">
              <w:rPr>
                <w:rFonts w:ascii="Mulish" w:eastAsia="Calibri" w:hAnsi="Mulish" w:cs="Calibri"/>
                <w:sz w:val="20"/>
                <w:szCs w:val="20"/>
                <w:lang w:val="it-IT"/>
              </w:rPr>
              <w:t xml:space="preserve">Data: </w:t>
            </w:r>
          </w:p>
        </w:tc>
        <w:tc>
          <w:tcPr>
            <w:tcW w:w="2693" w:type="dxa"/>
          </w:tcPr>
          <w:p w14:paraId="4FC054D8" w14:textId="40CBC780" w:rsidR="00ED5AD1" w:rsidRPr="00E23BFA" w:rsidRDefault="40CD1259" w:rsidP="7583139B">
            <w:pPr>
              <w:rPr>
                <w:rFonts w:ascii="Mulish" w:eastAsia="Calibri" w:hAnsi="Mulish" w:cs="Calibri"/>
                <w:sz w:val="20"/>
                <w:szCs w:val="20"/>
                <w:lang w:val="it-IT"/>
              </w:rPr>
            </w:pPr>
            <w:r w:rsidRPr="00E23BFA">
              <w:rPr>
                <w:rFonts w:ascii="Mulish" w:eastAsia="Calibri" w:hAnsi="Mulish" w:cs="Calibri"/>
                <w:sz w:val="20"/>
                <w:szCs w:val="20"/>
                <w:lang w:val="it-IT"/>
              </w:rPr>
              <w:t>Ora:</w:t>
            </w:r>
          </w:p>
        </w:tc>
        <w:tc>
          <w:tcPr>
            <w:tcW w:w="4201" w:type="dxa"/>
          </w:tcPr>
          <w:p w14:paraId="3AA89EF6" w14:textId="3008223A" w:rsidR="00EF2AFA" w:rsidRPr="00E23BFA" w:rsidRDefault="00EF2AFA" w:rsidP="00ED5AD1">
            <w:pPr>
              <w:rPr>
                <w:rFonts w:ascii="Mulish" w:eastAsia="Calibri" w:hAnsi="Mulish" w:cs="Calibri"/>
                <w:sz w:val="20"/>
                <w:szCs w:val="20"/>
                <w:lang w:val="it-IT"/>
              </w:rPr>
            </w:pPr>
            <w:r w:rsidRPr="00E23BFA">
              <w:rPr>
                <w:rFonts w:ascii="Mulish" w:eastAsia="Calibri" w:hAnsi="Mulish" w:cs="Calibri"/>
                <w:sz w:val="20"/>
                <w:szCs w:val="20"/>
                <w:lang w:val="it-IT"/>
              </w:rPr>
              <w:t>Appointment with</w:t>
            </w:r>
            <w:r w:rsidR="00757908" w:rsidRPr="00E23BFA">
              <w:rPr>
                <w:rFonts w:ascii="Mulish" w:eastAsia="Calibri" w:hAnsi="Mulish" w:cs="Calibri"/>
                <w:sz w:val="20"/>
                <w:szCs w:val="20"/>
                <w:lang w:val="it-IT"/>
              </w:rPr>
              <w:t>:</w:t>
            </w:r>
          </w:p>
        </w:tc>
      </w:tr>
      <w:tr w:rsidR="0052712A" w:rsidRPr="00E23BFA" w14:paraId="3553C36D" w14:textId="494966DF" w:rsidTr="00601650">
        <w:trPr>
          <w:gridAfter w:val="1"/>
          <w:wAfter w:w="219" w:type="dxa"/>
        </w:trPr>
        <w:tc>
          <w:tcPr>
            <w:tcW w:w="2122" w:type="dxa"/>
          </w:tcPr>
          <w:p w14:paraId="7C6773DF" w14:textId="21508F0D" w:rsidR="00ED5AD1" w:rsidRPr="00E23BFA" w:rsidRDefault="5B0FE7BD"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GG/MM/AAAA</w:t>
            </w:r>
          </w:p>
        </w:tc>
        <w:tc>
          <w:tcPr>
            <w:tcW w:w="2693" w:type="dxa"/>
          </w:tcPr>
          <w:p w14:paraId="27D51A04" w14:textId="0D4057CE" w:rsidR="00ED5AD1" w:rsidRPr="00E23BFA" w:rsidRDefault="141B28D9"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l'ora</w:t>
            </w:r>
          </w:p>
        </w:tc>
        <w:tc>
          <w:tcPr>
            <w:tcW w:w="4201" w:type="dxa"/>
          </w:tcPr>
          <w:p w14:paraId="7319C18A" w14:textId="77AFF151" w:rsidR="00C40C5B" w:rsidRPr="00E23BFA" w:rsidRDefault="1A81BAFD"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r w:rsidR="006826FB" w:rsidRPr="00E23BFA" w14:paraId="266242E1" w14:textId="77777777" w:rsidTr="00601650">
        <w:trPr>
          <w:gridAfter w:val="1"/>
          <w:wAfter w:w="219" w:type="dxa"/>
        </w:trPr>
        <w:tc>
          <w:tcPr>
            <w:tcW w:w="2122" w:type="dxa"/>
          </w:tcPr>
          <w:p w14:paraId="36BC999F" w14:textId="0A4F5345" w:rsidR="006826FB" w:rsidRPr="00E23BFA" w:rsidRDefault="47078A31"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GG/MM/AAAA</w:t>
            </w:r>
          </w:p>
        </w:tc>
        <w:tc>
          <w:tcPr>
            <w:tcW w:w="2693" w:type="dxa"/>
          </w:tcPr>
          <w:p w14:paraId="7C5E4346" w14:textId="2ADB3B35" w:rsidR="006826FB" w:rsidRPr="00E23BFA" w:rsidRDefault="5674D11F"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l'ora</w:t>
            </w:r>
          </w:p>
        </w:tc>
        <w:tc>
          <w:tcPr>
            <w:tcW w:w="4201" w:type="dxa"/>
          </w:tcPr>
          <w:p w14:paraId="4747BE74" w14:textId="7383EB9C" w:rsidR="006826FB" w:rsidRPr="00E23BFA" w:rsidRDefault="6BCFF8B8"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 xml:space="preserve">Inserire il nome </w:t>
            </w:r>
          </w:p>
        </w:tc>
      </w:tr>
      <w:tr w:rsidR="006826FB" w:rsidRPr="00E23BFA" w14:paraId="0C47977B" w14:textId="77777777" w:rsidTr="00601650">
        <w:trPr>
          <w:gridAfter w:val="1"/>
          <w:wAfter w:w="219" w:type="dxa"/>
        </w:trPr>
        <w:tc>
          <w:tcPr>
            <w:tcW w:w="2122" w:type="dxa"/>
          </w:tcPr>
          <w:p w14:paraId="7A4C7959" w14:textId="623DF2E5" w:rsidR="006826FB" w:rsidRPr="00E23BFA" w:rsidRDefault="289972AA"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GG/MM/AAAA</w:t>
            </w:r>
          </w:p>
        </w:tc>
        <w:tc>
          <w:tcPr>
            <w:tcW w:w="2693" w:type="dxa"/>
          </w:tcPr>
          <w:p w14:paraId="62D8452A" w14:textId="7B3ECBC7" w:rsidR="006826FB" w:rsidRPr="00E23BFA" w:rsidRDefault="5674D11F"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l'ora</w:t>
            </w:r>
          </w:p>
        </w:tc>
        <w:tc>
          <w:tcPr>
            <w:tcW w:w="4201" w:type="dxa"/>
          </w:tcPr>
          <w:p w14:paraId="1DE24396" w14:textId="5EACB289" w:rsidR="006826FB" w:rsidRPr="00E23BFA" w:rsidRDefault="6940CDF5"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il nome</w:t>
            </w:r>
          </w:p>
        </w:tc>
      </w:tr>
    </w:tbl>
    <w:p w14:paraId="38E4C462" w14:textId="5D33B290" w:rsidR="00810C5C" w:rsidRPr="00E23BFA" w:rsidRDefault="00810C5C">
      <w:pPr>
        <w:rPr>
          <w:rFonts w:ascii="Mulish" w:hAnsi="Mulish"/>
          <w:sz w:val="20"/>
          <w:szCs w:val="20"/>
          <w:lang w:val="it-IT"/>
        </w:rPr>
      </w:pPr>
    </w:p>
    <w:p w14:paraId="7D00FCA9" w14:textId="4B52BCE1" w:rsidR="081132B5" w:rsidRPr="00E23BFA" w:rsidRDefault="081132B5">
      <w:pPr>
        <w:rPr>
          <w:rFonts w:ascii="Mulish" w:hAnsi="Mulish"/>
          <w:sz w:val="20"/>
          <w:szCs w:val="20"/>
          <w:lang w:val="it-IT"/>
        </w:rPr>
      </w:pPr>
      <w:r w:rsidRPr="00E23BFA">
        <w:rPr>
          <w:rFonts w:ascii="Mulish" w:hAnsi="Mulish"/>
          <w:sz w:val="20"/>
          <w:szCs w:val="20"/>
          <w:lang w:val="it-IT"/>
        </w:rPr>
        <w:br w:type="page"/>
      </w:r>
    </w:p>
    <w:tbl>
      <w:tblPr>
        <w:tblStyle w:val="Tabelraster"/>
        <w:tblW w:w="8742" w:type="dxa"/>
        <w:tblLook w:val="04A0" w:firstRow="1" w:lastRow="0" w:firstColumn="1" w:lastColumn="0" w:noHBand="0" w:noVBand="1"/>
      </w:tblPr>
      <w:tblGrid>
        <w:gridCol w:w="4371"/>
        <w:gridCol w:w="4371"/>
      </w:tblGrid>
      <w:tr w:rsidR="00123BFD" w:rsidRPr="00E23BFA" w14:paraId="2E4DEAB1" w14:textId="77777777" w:rsidTr="7583139B">
        <w:trPr>
          <w:trHeight w:val="300"/>
        </w:trPr>
        <w:tc>
          <w:tcPr>
            <w:tcW w:w="8742" w:type="dxa"/>
            <w:gridSpan w:val="2"/>
            <w:shd w:val="clear" w:color="auto" w:fill="0057A2"/>
          </w:tcPr>
          <w:p w14:paraId="6966F83B" w14:textId="05F8A608" w:rsidR="00151019" w:rsidRPr="00E23BFA" w:rsidRDefault="0F3E92E9"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lastRenderedPageBreak/>
              <w:t>4. Esigenze e desideri personali</w:t>
            </w:r>
          </w:p>
        </w:tc>
      </w:tr>
      <w:tr w:rsidR="00123BFD" w:rsidRPr="001821C8" w14:paraId="55CEFD0D" w14:textId="77777777" w:rsidTr="7583139B">
        <w:trPr>
          <w:trHeight w:val="300"/>
        </w:trPr>
        <w:tc>
          <w:tcPr>
            <w:tcW w:w="8742" w:type="dxa"/>
            <w:gridSpan w:val="2"/>
          </w:tcPr>
          <w:p w14:paraId="5960133D" w14:textId="3FD4FDDA" w:rsidR="00151019" w:rsidRPr="00E23BFA" w:rsidRDefault="0F3E92E9"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Questa sezione è dedicata alle vostre esigenze, ai vostri desideri e alle vostre aspettative. L'obiettivo è di adattare il processo a quello che conta di più per voi.</w:t>
            </w:r>
          </w:p>
        </w:tc>
      </w:tr>
      <w:tr w:rsidR="00123BFD" w:rsidRPr="00E23BFA" w14:paraId="3728F950" w14:textId="77777777" w:rsidTr="7583139B">
        <w:trPr>
          <w:trHeight w:val="300"/>
        </w:trPr>
        <w:tc>
          <w:tcPr>
            <w:tcW w:w="4371" w:type="dxa"/>
          </w:tcPr>
          <w:p w14:paraId="2DFD714F" w14:textId="11E9F0A2"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Lingua preferita</w:t>
            </w:r>
          </w:p>
        </w:tc>
        <w:tc>
          <w:tcPr>
            <w:tcW w:w="4371" w:type="dxa"/>
          </w:tcPr>
          <w:p w14:paraId="7A012500" w14:textId="08DFBDC6"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la preferenza</w:t>
            </w:r>
          </w:p>
        </w:tc>
      </w:tr>
      <w:tr w:rsidR="00123BFD" w:rsidRPr="00E23BFA" w14:paraId="4152BC43" w14:textId="77777777" w:rsidTr="7583139B">
        <w:trPr>
          <w:trHeight w:val="260"/>
        </w:trPr>
        <w:tc>
          <w:tcPr>
            <w:tcW w:w="4371" w:type="dxa"/>
          </w:tcPr>
          <w:p w14:paraId="622F5062" w14:textId="6218D6F6"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Questo è importante quando si diventa adulti</w:t>
            </w:r>
          </w:p>
        </w:tc>
        <w:tc>
          <w:tcPr>
            <w:tcW w:w="4371" w:type="dxa"/>
          </w:tcPr>
          <w:p w14:paraId="10DB4136" w14:textId="50C2B5C3"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la preferenza</w:t>
            </w:r>
          </w:p>
        </w:tc>
      </w:tr>
      <w:tr w:rsidR="00123BFD" w:rsidRPr="00E23BFA" w14:paraId="2E43B864" w14:textId="77777777" w:rsidTr="7583139B">
        <w:trPr>
          <w:trHeight w:val="300"/>
        </w:trPr>
        <w:tc>
          <w:tcPr>
            <w:tcW w:w="4371" w:type="dxa"/>
          </w:tcPr>
          <w:p w14:paraId="7465D19C" w14:textId="32460768"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Questo è importante durante il processo di transizione</w:t>
            </w:r>
          </w:p>
        </w:tc>
        <w:tc>
          <w:tcPr>
            <w:tcW w:w="4371" w:type="dxa"/>
          </w:tcPr>
          <w:p w14:paraId="02D78CAD" w14:textId="3D504E84"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la preferenza</w:t>
            </w:r>
          </w:p>
        </w:tc>
      </w:tr>
      <w:tr w:rsidR="00123BFD" w:rsidRPr="00E23BFA" w14:paraId="1622778D" w14:textId="77777777" w:rsidTr="7583139B">
        <w:trPr>
          <w:trHeight w:val="300"/>
        </w:trPr>
        <w:tc>
          <w:tcPr>
            <w:tcW w:w="4371" w:type="dxa"/>
          </w:tcPr>
          <w:p w14:paraId="4D934F7D" w14:textId="6BFEB465"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Gli operatori sanitari dovrebbero essere al corrente di:</w:t>
            </w:r>
          </w:p>
        </w:tc>
        <w:tc>
          <w:tcPr>
            <w:tcW w:w="4371" w:type="dxa"/>
          </w:tcPr>
          <w:p w14:paraId="4EF9E369" w14:textId="14520014"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la preferenza</w:t>
            </w:r>
          </w:p>
        </w:tc>
      </w:tr>
      <w:tr w:rsidR="00123BFD" w:rsidRPr="00E23BFA" w14:paraId="09DBF5BF" w14:textId="77777777" w:rsidTr="7583139B">
        <w:trPr>
          <w:trHeight w:val="300"/>
        </w:trPr>
        <w:tc>
          <w:tcPr>
            <w:tcW w:w="4371" w:type="dxa"/>
          </w:tcPr>
          <w:p w14:paraId="2B499F40" w14:textId="6C30C726"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Altre esigenze e desideri</w:t>
            </w:r>
          </w:p>
        </w:tc>
        <w:tc>
          <w:tcPr>
            <w:tcW w:w="4371" w:type="dxa"/>
          </w:tcPr>
          <w:p w14:paraId="6F0116D5" w14:textId="293552F5" w:rsidR="7583139B" w:rsidRPr="00E23BFA" w:rsidRDefault="7583139B" w:rsidP="7583139B">
            <w:pPr>
              <w:rPr>
                <w:rFonts w:ascii="Mulish" w:eastAsia="Calibri" w:hAnsi="Mulish" w:cs="Calibri"/>
                <w:color w:val="808080" w:themeColor="background1" w:themeShade="80"/>
                <w:sz w:val="20"/>
                <w:szCs w:val="20"/>
                <w:lang w:val="it-IT"/>
              </w:rPr>
            </w:pPr>
            <w:r w:rsidRPr="00E23BFA">
              <w:rPr>
                <w:rFonts w:ascii="Mulish" w:eastAsia="Calibri" w:hAnsi="Mulish" w:cs="Calibri"/>
                <w:color w:val="808080" w:themeColor="background1" w:themeShade="80"/>
                <w:sz w:val="20"/>
                <w:szCs w:val="20"/>
                <w:lang w:val="it-IT"/>
              </w:rPr>
              <w:t>Inserire la preferenza</w:t>
            </w:r>
          </w:p>
        </w:tc>
      </w:tr>
      <w:tr w:rsidR="00123BFD" w:rsidRPr="00E23BFA" w14:paraId="69F782E9" w14:textId="77777777" w:rsidTr="7583139B">
        <w:trPr>
          <w:trHeight w:val="300"/>
        </w:trPr>
        <w:tc>
          <w:tcPr>
            <w:tcW w:w="4371" w:type="dxa"/>
          </w:tcPr>
          <w:p w14:paraId="1FB6C3C9" w14:textId="444E83CC"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Le informazioni possono essere condivise con i genitori/tutori</w:t>
            </w:r>
          </w:p>
        </w:tc>
        <w:tc>
          <w:tcPr>
            <w:tcW w:w="4371" w:type="dxa"/>
          </w:tcPr>
          <w:p w14:paraId="20DA18D6" w14:textId="4DFA2CFE" w:rsidR="00ED5AD1" w:rsidRPr="00E23BFA" w:rsidRDefault="1511DEF3" w:rsidP="7583139B">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Pr="00E23BFA">
              <w:rPr>
                <w:rFonts w:ascii="Times New Roman" w:eastAsia="Calibri" w:hAnsi="Times New Roman" w:cs="Times New Roman"/>
                <w:sz w:val="20"/>
                <w:szCs w:val="20"/>
                <w:lang w:val="it-IT"/>
              </w:rPr>
              <w:t>□</w:t>
            </w:r>
            <w:r w:rsidRPr="00E23BFA">
              <w:rPr>
                <w:rFonts w:ascii="Mulish" w:eastAsia="Calibri" w:hAnsi="Mulish" w:cs="Calibri"/>
                <w:sz w:val="20"/>
                <w:szCs w:val="20"/>
                <w:lang w:val="it-IT"/>
              </w:rPr>
              <w:t xml:space="preserve"> / No </w:t>
            </w:r>
            <w:r w:rsidRPr="00E23BFA">
              <w:rPr>
                <w:rFonts w:ascii="Times New Roman" w:eastAsia="Calibri" w:hAnsi="Times New Roman" w:cs="Times New Roman"/>
                <w:sz w:val="20"/>
                <w:szCs w:val="20"/>
                <w:lang w:val="it-IT"/>
              </w:rPr>
              <w:t>□</w:t>
            </w:r>
          </w:p>
        </w:tc>
      </w:tr>
    </w:tbl>
    <w:p w14:paraId="61DBB498" w14:textId="4EE05CEC" w:rsidR="00194B43" w:rsidRPr="00E23BFA" w:rsidRDefault="00194B43">
      <w:pPr>
        <w:rPr>
          <w:rFonts w:ascii="Mulish" w:hAnsi="Mulish"/>
          <w:sz w:val="20"/>
          <w:szCs w:val="20"/>
          <w:lang w:val="it-IT"/>
        </w:rPr>
      </w:pPr>
    </w:p>
    <w:tbl>
      <w:tblPr>
        <w:tblStyle w:val="Tabelraster"/>
        <w:tblW w:w="8784" w:type="dxa"/>
        <w:tblLook w:val="04A0" w:firstRow="1" w:lastRow="0" w:firstColumn="1" w:lastColumn="0" w:noHBand="0" w:noVBand="1"/>
      </w:tblPr>
      <w:tblGrid>
        <w:gridCol w:w="3145"/>
        <w:gridCol w:w="1386"/>
        <w:gridCol w:w="4253"/>
      </w:tblGrid>
      <w:tr w:rsidR="00193732" w:rsidRPr="00E23BFA" w14:paraId="61827633" w14:textId="72593F6C" w:rsidTr="7583139B">
        <w:tc>
          <w:tcPr>
            <w:tcW w:w="8784" w:type="dxa"/>
            <w:gridSpan w:val="3"/>
            <w:shd w:val="clear" w:color="auto" w:fill="0057A2"/>
          </w:tcPr>
          <w:p w14:paraId="64E308C5" w14:textId="5A4E4B8A" w:rsidR="00193732" w:rsidRPr="00E23BFA" w:rsidRDefault="7B35ECC6"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t xml:space="preserve"> </w:t>
            </w:r>
            <w:r w:rsidR="7F573B8B" w:rsidRPr="00E23BFA">
              <w:rPr>
                <w:rFonts w:ascii="Mulish" w:eastAsia="Calibri" w:hAnsi="Mulish" w:cs="Calibri"/>
                <w:b/>
                <w:bCs/>
                <w:color w:val="FFFFFF" w:themeColor="background1"/>
                <w:sz w:val="20"/>
                <w:szCs w:val="20"/>
                <w:lang w:val="it-IT"/>
              </w:rPr>
              <w:t>5. Argomenti da discutere</w:t>
            </w:r>
          </w:p>
        </w:tc>
      </w:tr>
      <w:tr w:rsidR="00193732" w:rsidRPr="001821C8" w14:paraId="7D006742" w14:textId="5A6C8190" w:rsidTr="7583139B">
        <w:tc>
          <w:tcPr>
            <w:tcW w:w="8784" w:type="dxa"/>
            <w:gridSpan w:val="3"/>
          </w:tcPr>
          <w:p w14:paraId="0FB345AF" w14:textId="6AAA63C3" w:rsidR="00193732" w:rsidRPr="00E23BFA" w:rsidRDefault="7F573B8B"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Questa sezione aiuta a individuare gli argomenti più rilevanti che dovrebbero essere affrontati durante il processo di transizione. Copre diversi ambiti della vita, quali la salute, la vita sociale, l’istruzione e la vita quotidiana. L’obiettivo consiste nel garantire un’assistenza fluida e coerente, favorire un'indipendenza sempre maggiore e promuovere il benessere a lungo termine.</w:t>
            </w:r>
          </w:p>
        </w:tc>
      </w:tr>
      <w:tr w:rsidR="00193732" w:rsidRPr="001821C8" w14:paraId="5384A915" w14:textId="0BC64C90" w:rsidTr="7583139B">
        <w:tc>
          <w:tcPr>
            <w:tcW w:w="3145" w:type="dxa"/>
          </w:tcPr>
          <w:p w14:paraId="0DA99D36" w14:textId="4686DA39"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Situazione personale</w:t>
            </w:r>
          </w:p>
        </w:tc>
        <w:tc>
          <w:tcPr>
            <w:tcW w:w="1386" w:type="dxa"/>
          </w:tcPr>
          <w:p w14:paraId="45B5337A" w14:textId="7512502C"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02476125" w14:textId="50126D36"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istruzione, lavoro, vita autonoma, relazioni</w:t>
            </w:r>
          </w:p>
        </w:tc>
      </w:tr>
      <w:tr w:rsidR="00193732" w:rsidRPr="001821C8" w14:paraId="48D9E5CE" w14:textId="662A616B" w:rsidTr="7583139B">
        <w:tc>
          <w:tcPr>
            <w:tcW w:w="3145" w:type="dxa"/>
          </w:tcPr>
          <w:p w14:paraId="17A03DF1" w14:textId="7E8EB236"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Ambiente sociale</w:t>
            </w:r>
          </w:p>
        </w:tc>
        <w:tc>
          <w:tcPr>
            <w:tcW w:w="1386" w:type="dxa"/>
          </w:tcPr>
          <w:p w14:paraId="6E9442F7" w14:textId="1099477E" w:rsidR="00193732" w:rsidRPr="00E23BFA" w:rsidRDefault="581BA3D0" w:rsidP="00193732">
            <w:pPr>
              <w:rPr>
                <w:rFonts w:ascii="Mulish" w:eastAsia="Calibri" w:hAnsi="Mulish" w:cs="Calibri"/>
                <w:color w:val="7F7F7F" w:themeColor="text1" w:themeTint="80"/>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2708C83E" w14:textId="343A804D"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famiglia, amici, scuola/lavoro, comunità</w:t>
            </w:r>
          </w:p>
        </w:tc>
      </w:tr>
      <w:tr w:rsidR="00193732" w:rsidRPr="001821C8" w14:paraId="479132FB" w14:textId="794578C0" w:rsidTr="7583139B">
        <w:tc>
          <w:tcPr>
            <w:tcW w:w="3145" w:type="dxa"/>
          </w:tcPr>
          <w:p w14:paraId="2ADC27D5" w14:textId="094EAAD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 xml:space="preserve">Previdenza sociale Sì </w:t>
            </w:r>
            <w:r w:rsidRPr="00E23BFA">
              <w:rPr>
                <w:rFonts w:ascii="Times New Roman" w:eastAsia="Calibri" w:hAnsi="Times New Roman" w:cs="Times New Roman"/>
                <w:sz w:val="20"/>
                <w:szCs w:val="20"/>
                <w:lang w:val="it-IT"/>
              </w:rPr>
              <w:t>□</w:t>
            </w:r>
            <w:r w:rsidRPr="00E23BFA">
              <w:rPr>
                <w:rFonts w:ascii="Mulish" w:eastAsia="Calibri" w:hAnsi="Mulish" w:cs="Calibri"/>
                <w:sz w:val="20"/>
                <w:szCs w:val="20"/>
                <w:lang w:val="it-IT"/>
              </w:rPr>
              <w:t xml:space="preserve"> / No </w:t>
            </w:r>
            <w:r w:rsidRPr="00E23BFA">
              <w:rPr>
                <w:rFonts w:ascii="Times New Roman" w:eastAsia="Calibri" w:hAnsi="Times New Roman" w:cs="Times New Roman"/>
                <w:sz w:val="20"/>
                <w:szCs w:val="20"/>
                <w:lang w:val="it-IT"/>
              </w:rPr>
              <w:t>□</w:t>
            </w:r>
          </w:p>
        </w:tc>
        <w:tc>
          <w:tcPr>
            <w:tcW w:w="1386" w:type="dxa"/>
          </w:tcPr>
          <w:p w14:paraId="35DBAD39" w14:textId="7E0BD96A"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5FE0E394" w14:textId="6F06AE65"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indennità di invalidità, sussidi, sostegno finanziario</w:t>
            </w:r>
          </w:p>
        </w:tc>
      </w:tr>
      <w:tr w:rsidR="00193732" w:rsidRPr="001821C8" w14:paraId="3B79C6A0" w14:textId="33A9BA0D" w:rsidTr="7583139B">
        <w:tc>
          <w:tcPr>
            <w:tcW w:w="3145" w:type="dxa"/>
          </w:tcPr>
          <w:p w14:paraId="7B2F6841" w14:textId="4AA63350"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Cambiamento del ruolo nella mia assistenza</w:t>
            </w:r>
          </w:p>
        </w:tc>
        <w:tc>
          <w:tcPr>
            <w:tcW w:w="1386" w:type="dxa"/>
          </w:tcPr>
          <w:p w14:paraId="2E02C62F" w14:textId="35FCD820"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61F4723B" w14:textId="5D818874"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assumersi maggiori responsabilità negli appuntamenti, comprendere la propria diagnosi, preparare le domande per il team di cura.</w:t>
            </w:r>
          </w:p>
        </w:tc>
      </w:tr>
      <w:tr w:rsidR="00193732" w:rsidRPr="001821C8" w14:paraId="1B31BD91" w14:textId="5FCF1ADD" w:rsidTr="7583139B">
        <w:tc>
          <w:tcPr>
            <w:tcW w:w="3145" w:type="dxa"/>
          </w:tcPr>
          <w:p w14:paraId="1592BA4A" w14:textId="193245AC"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 xml:space="preserve">Gestione dei farmaci Sì </w:t>
            </w:r>
            <w:r w:rsidRPr="00E23BFA">
              <w:rPr>
                <w:rFonts w:ascii="Times New Roman" w:eastAsia="Calibri" w:hAnsi="Times New Roman" w:cs="Times New Roman"/>
                <w:sz w:val="20"/>
                <w:szCs w:val="20"/>
                <w:lang w:val="it-IT"/>
              </w:rPr>
              <w:t>□</w:t>
            </w:r>
            <w:r w:rsidRPr="00E23BFA">
              <w:rPr>
                <w:rFonts w:ascii="Mulish" w:eastAsia="Calibri" w:hAnsi="Mulish" w:cs="Calibri"/>
                <w:sz w:val="20"/>
                <w:szCs w:val="20"/>
                <w:lang w:val="it-IT"/>
              </w:rPr>
              <w:t xml:space="preserve"> / No </w:t>
            </w:r>
            <w:r w:rsidRPr="00E23BFA">
              <w:rPr>
                <w:rFonts w:ascii="Times New Roman" w:eastAsia="Calibri" w:hAnsi="Times New Roman" w:cs="Times New Roman"/>
                <w:sz w:val="20"/>
                <w:szCs w:val="20"/>
                <w:lang w:val="it-IT"/>
              </w:rPr>
              <w:t>□</w:t>
            </w:r>
          </w:p>
        </w:tc>
        <w:tc>
          <w:tcPr>
            <w:tcW w:w="1386" w:type="dxa"/>
          </w:tcPr>
          <w:p w14:paraId="764048B2" w14:textId="20A956F4"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349D4B58" w14:textId="62F00031"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ricordare gli orari dei farmaci, organizzare le scorte dei medicinali</w:t>
            </w:r>
          </w:p>
        </w:tc>
      </w:tr>
      <w:tr w:rsidR="00193732" w:rsidRPr="00E12EC9" w14:paraId="7FDB1815" w14:textId="663E42E8" w:rsidTr="7583139B">
        <w:tc>
          <w:tcPr>
            <w:tcW w:w="3145" w:type="dxa"/>
          </w:tcPr>
          <w:p w14:paraId="4CC1CDB4" w14:textId="18B4CF36"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Stile di vita e prevenzione</w:t>
            </w:r>
          </w:p>
        </w:tc>
        <w:tc>
          <w:tcPr>
            <w:tcW w:w="1386" w:type="dxa"/>
          </w:tcPr>
          <w:p w14:paraId="0B60138F" w14:textId="4984BC84" w:rsidR="00193732" w:rsidRPr="00E23BFA" w:rsidRDefault="581BA3D0" w:rsidP="00193732">
            <w:pPr>
              <w:rPr>
                <w:rFonts w:ascii="Mulish" w:eastAsia="Calibri" w:hAnsi="Mulish" w:cs="Calibri"/>
                <w:color w:val="7F7F7F" w:themeColor="text1" w:themeTint="80"/>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785219E0" w14:textId="2C39A0AF"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comportamenti salutari, autogestione</w:t>
            </w:r>
          </w:p>
        </w:tc>
      </w:tr>
      <w:tr w:rsidR="00193732" w:rsidRPr="001821C8" w14:paraId="5DE28665" w14:textId="65B5A82F" w:rsidTr="7583139B">
        <w:tc>
          <w:tcPr>
            <w:tcW w:w="3145" w:type="dxa"/>
          </w:tcPr>
          <w:p w14:paraId="6348D6F4" w14:textId="792CA0ED"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Assicurazioni</w:t>
            </w:r>
          </w:p>
        </w:tc>
        <w:tc>
          <w:tcPr>
            <w:tcW w:w="1386" w:type="dxa"/>
          </w:tcPr>
          <w:p w14:paraId="58916BD4" w14:textId="382EFD27"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6D250673" w14:textId="0F63C9D7"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copertura assicurativa sanitaria, rimborso dei farmaci</w:t>
            </w:r>
          </w:p>
        </w:tc>
      </w:tr>
      <w:tr w:rsidR="00193732" w:rsidRPr="00E12EC9" w14:paraId="0265D09A" w14:textId="0A6E7057" w:rsidTr="7583139B">
        <w:tc>
          <w:tcPr>
            <w:tcW w:w="3145" w:type="dxa"/>
          </w:tcPr>
          <w:p w14:paraId="3B608F33" w14:textId="47006E6C"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Salute mentale</w:t>
            </w:r>
          </w:p>
        </w:tc>
        <w:tc>
          <w:tcPr>
            <w:tcW w:w="1386" w:type="dxa"/>
          </w:tcPr>
          <w:p w14:paraId="06E10ABE" w14:textId="1A07A3E4"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4646D054" w14:textId="5A2CA5D2"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stress, ansia, gestione dell'incertezza, opzioni di sostegno</w:t>
            </w:r>
          </w:p>
        </w:tc>
      </w:tr>
      <w:tr w:rsidR="00193732" w:rsidRPr="00E12EC9" w14:paraId="35E14900" w14:textId="2274829E" w:rsidTr="7583139B">
        <w:tc>
          <w:tcPr>
            <w:tcW w:w="3145" w:type="dxa"/>
          </w:tcPr>
          <w:p w14:paraId="357DA0E2" w14:textId="5F1CBEE0"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Fertilità e salute sessuale</w:t>
            </w:r>
          </w:p>
        </w:tc>
        <w:tc>
          <w:tcPr>
            <w:tcW w:w="1386" w:type="dxa"/>
          </w:tcPr>
          <w:p w14:paraId="3AB110E1" w14:textId="32611C69"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360D32F3" w14:textId="363AD484"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preservazione della fertilità, contraccezione, benessere sessuale</w:t>
            </w:r>
          </w:p>
        </w:tc>
      </w:tr>
      <w:tr w:rsidR="00193732" w:rsidRPr="001821C8" w14:paraId="2FC7E44C" w14:textId="68CB39F9" w:rsidTr="7583139B">
        <w:tc>
          <w:tcPr>
            <w:tcW w:w="3145" w:type="dxa"/>
          </w:tcPr>
          <w:p w14:paraId="3F8A8EBA" w14:textId="0E81474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Sostegno pratico</w:t>
            </w:r>
          </w:p>
        </w:tc>
        <w:tc>
          <w:tcPr>
            <w:tcW w:w="1386" w:type="dxa"/>
          </w:tcPr>
          <w:p w14:paraId="0DF5F515" w14:textId="5209B071" w:rsidR="00193732" w:rsidRPr="00E23BFA" w:rsidRDefault="581BA3D0" w:rsidP="00193732">
            <w:pPr>
              <w:rPr>
                <w:rFonts w:ascii="Mulish" w:eastAsia="Calibri" w:hAnsi="Mulish" w:cs="Calibri"/>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3DEA9C2D" w14:textId="189923B5"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finanze, alloggio, trasporti, prestazioni sociali</w:t>
            </w:r>
          </w:p>
        </w:tc>
      </w:tr>
      <w:tr w:rsidR="00193732" w:rsidRPr="00E12EC9" w14:paraId="7330AB60" w14:textId="68A18E13" w:rsidTr="7583139B">
        <w:tc>
          <w:tcPr>
            <w:tcW w:w="3145" w:type="dxa"/>
          </w:tcPr>
          <w:p w14:paraId="01F6A66D" w14:textId="4847BDE9"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Preferenze per il sostegno tra pari</w:t>
            </w:r>
          </w:p>
        </w:tc>
        <w:tc>
          <w:tcPr>
            <w:tcW w:w="1386" w:type="dxa"/>
          </w:tcPr>
          <w:p w14:paraId="51CE521B" w14:textId="2650DB89" w:rsidR="00193732" w:rsidRPr="00E23BFA" w:rsidRDefault="581BA3D0" w:rsidP="00193732">
            <w:pPr>
              <w:rPr>
                <w:rFonts w:ascii="Mulish" w:eastAsia="Calibri" w:hAnsi="Mulish" w:cs="Calibri"/>
                <w:color w:val="7F7F7F" w:themeColor="text1" w:themeTint="80"/>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78D2E093" w14:textId="0FA5F750"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desiderio di entrare in contatto con qualcuno che ha vissuto un'esperienza simile, gruppi di sostegno, comunità online</w:t>
            </w:r>
          </w:p>
        </w:tc>
      </w:tr>
      <w:tr w:rsidR="00193732" w:rsidRPr="001821C8" w14:paraId="030F0FDB" w14:textId="0ECEB6F7" w:rsidTr="7583139B">
        <w:trPr>
          <w:trHeight w:val="458"/>
        </w:trPr>
        <w:tc>
          <w:tcPr>
            <w:tcW w:w="3145" w:type="dxa"/>
          </w:tcPr>
          <w:p w14:paraId="7EEC3B9D" w14:textId="3F1311C7"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Gestione degli effetti tardivi</w:t>
            </w:r>
          </w:p>
        </w:tc>
        <w:tc>
          <w:tcPr>
            <w:tcW w:w="1386" w:type="dxa"/>
          </w:tcPr>
          <w:p w14:paraId="01C1CE2C" w14:textId="13EEB883" w:rsidR="00193732" w:rsidRPr="00E23BFA" w:rsidRDefault="581BA3D0" w:rsidP="00193732">
            <w:pPr>
              <w:rPr>
                <w:rFonts w:ascii="Mulish" w:eastAsia="Calibri" w:hAnsi="Mulish" w:cs="Calibri"/>
                <w:color w:val="7F7F7F" w:themeColor="text1" w:themeTint="80"/>
                <w:sz w:val="20"/>
                <w:szCs w:val="20"/>
                <w:lang w:val="it-IT"/>
              </w:rPr>
            </w:pPr>
            <w:r w:rsidRPr="00E23BFA">
              <w:rPr>
                <w:rFonts w:ascii="Mulish" w:eastAsia="Calibri" w:hAnsi="Mulish" w:cs="Calibri"/>
                <w:sz w:val="20"/>
                <w:szCs w:val="20"/>
                <w:lang w:val="it-IT"/>
              </w:rPr>
              <w:t xml:space="preserve">Sì </w:t>
            </w:r>
            <w:r w:rsidR="133E5CBB" w:rsidRPr="00E23BFA">
              <w:rPr>
                <w:rFonts w:ascii="Mulish" w:eastAsia="Calibri" w:hAnsi="Mulish" w:cs="Calibri"/>
                <w:sz w:val="20"/>
                <w:szCs w:val="20"/>
                <w:lang w:val="it-IT"/>
              </w:rPr>
              <w:t xml:space="preserve">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Calibri"/>
                <w:sz w:val="20"/>
                <w:szCs w:val="20"/>
                <w:lang w:val="it-IT"/>
              </w:rPr>
              <w:t xml:space="preserve"> / No </w:t>
            </w:r>
            <w:r w:rsidR="133E5CBB" w:rsidRPr="00E23BFA">
              <w:rPr>
                <w:rFonts w:ascii="Times New Roman" w:eastAsia="Calibri" w:hAnsi="Times New Roman" w:cs="Times New Roman"/>
                <w:sz w:val="20"/>
                <w:szCs w:val="20"/>
                <w:lang w:val="it-IT"/>
              </w:rPr>
              <w:t>□</w:t>
            </w:r>
            <w:r w:rsidR="133E5CBB" w:rsidRPr="00E23BFA">
              <w:rPr>
                <w:rFonts w:ascii="Mulish" w:eastAsia="Calibri" w:hAnsi="Mulish" w:cs="Mulish"/>
                <w:sz w:val="20"/>
                <w:szCs w:val="20"/>
                <w:lang w:val="it-IT"/>
              </w:rPr>
              <w:t> </w:t>
            </w:r>
          </w:p>
        </w:tc>
        <w:tc>
          <w:tcPr>
            <w:tcW w:w="4253" w:type="dxa"/>
          </w:tcPr>
          <w:p w14:paraId="45C22C76" w14:textId="5782B07D" w:rsidR="7583139B" w:rsidRPr="00E23BFA" w:rsidRDefault="7583139B" w:rsidP="7583139B">
            <w:pPr>
              <w:rPr>
                <w:rFonts w:ascii="Mulish" w:eastAsia="Calibri" w:hAnsi="Mulish" w:cs="Calibri"/>
                <w:color w:val="7F7F7F" w:themeColor="text1" w:themeTint="80"/>
                <w:sz w:val="20"/>
                <w:szCs w:val="20"/>
                <w:lang w:val="it-IT"/>
              </w:rPr>
            </w:pPr>
            <w:r w:rsidRPr="00E23BFA">
              <w:rPr>
                <w:rFonts w:ascii="Mulish" w:eastAsia="Calibri" w:hAnsi="Mulish" w:cs="Calibri"/>
                <w:color w:val="7F7F7F" w:themeColor="text1" w:themeTint="80"/>
                <w:sz w:val="20"/>
                <w:szCs w:val="20"/>
                <w:lang w:val="it-IT"/>
              </w:rPr>
              <w:t>ad es. conseguenze fisiche e psicosociali a lungo termine</w:t>
            </w:r>
          </w:p>
        </w:tc>
      </w:tr>
      <w:tr w:rsidR="4B4972D8" w:rsidRPr="00E23BFA" w14:paraId="2CD67F38" w14:textId="77777777" w:rsidTr="7583139B">
        <w:trPr>
          <w:trHeight w:val="458"/>
        </w:trPr>
        <w:tc>
          <w:tcPr>
            <w:tcW w:w="3145" w:type="dxa"/>
          </w:tcPr>
          <w:p w14:paraId="4CB0C566" w14:textId="2983247B" w:rsidR="7583139B" w:rsidRPr="00E23BFA" w:rsidRDefault="7583139B" w:rsidP="7583139B">
            <w:pPr>
              <w:rPr>
                <w:rFonts w:ascii="Mulish" w:eastAsia="Calibri" w:hAnsi="Mulish" w:cs="Calibri"/>
                <w:sz w:val="20"/>
                <w:szCs w:val="20"/>
                <w:lang w:val="it-IT"/>
              </w:rPr>
            </w:pPr>
            <w:r w:rsidRPr="00E23BFA">
              <w:rPr>
                <w:rFonts w:ascii="Mulish" w:eastAsia="Calibri" w:hAnsi="Mulish" w:cs="Calibri"/>
                <w:sz w:val="20"/>
                <w:szCs w:val="20"/>
                <w:lang w:val="it-IT"/>
              </w:rPr>
              <w:t>Altro</w:t>
            </w:r>
          </w:p>
        </w:tc>
        <w:tc>
          <w:tcPr>
            <w:tcW w:w="1386" w:type="dxa"/>
          </w:tcPr>
          <w:p w14:paraId="13EE80A9" w14:textId="3A53BBE5" w:rsidR="4B4972D8" w:rsidRPr="00E23BFA" w:rsidRDefault="581BA3D0" w:rsidP="4B4972D8">
            <w:pPr>
              <w:rPr>
                <w:rFonts w:ascii="Mulish" w:eastAsia="Calibri" w:hAnsi="Mulish" w:cs="Calibri"/>
                <w:color w:val="7F7F7F" w:themeColor="text1" w:themeTint="80"/>
                <w:sz w:val="20"/>
                <w:szCs w:val="20"/>
                <w:lang w:val="it-IT"/>
              </w:rPr>
            </w:pPr>
            <w:r w:rsidRPr="00E23BFA">
              <w:rPr>
                <w:rFonts w:ascii="Mulish" w:eastAsia="Calibri" w:hAnsi="Mulish" w:cs="Calibri"/>
                <w:sz w:val="20"/>
                <w:szCs w:val="20"/>
                <w:lang w:val="it-IT"/>
              </w:rPr>
              <w:t xml:space="preserve">Sì </w:t>
            </w:r>
            <w:r w:rsidR="1856D556" w:rsidRPr="00E23BFA">
              <w:rPr>
                <w:rFonts w:ascii="Mulish" w:eastAsia="Calibri" w:hAnsi="Mulish" w:cs="Calibri"/>
                <w:sz w:val="20"/>
                <w:szCs w:val="20"/>
                <w:lang w:val="it-IT"/>
              </w:rPr>
              <w:t xml:space="preserve"> </w:t>
            </w:r>
            <w:r w:rsidR="1856D556" w:rsidRPr="00E23BFA">
              <w:rPr>
                <w:rFonts w:ascii="Times New Roman" w:eastAsia="Calibri" w:hAnsi="Times New Roman" w:cs="Times New Roman"/>
                <w:sz w:val="20"/>
                <w:szCs w:val="20"/>
                <w:lang w:val="it-IT"/>
              </w:rPr>
              <w:t>□</w:t>
            </w:r>
            <w:r w:rsidR="1856D556" w:rsidRPr="00E23BFA">
              <w:rPr>
                <w:rFonts w:ascii="Mulish" w:eastAsia="Calibri" w:hAnsi="Mulish" w:cs="Calibri"/>
                <w:sz w:val="20"/>
                <w:szCs w:val="20"/>
                <w:lang w:val="it-IT"/>
              </w:rPr>
              <w:t xml:space="preserve"> / No </w:t>
            </w:r>
            <w:r w:rsidR="1856D556" w:rsidRPr="00E23BFA">
              <w:rPr>
                <w:rFonts w:ascii="Times New Roman" w:eastAsia="Calibri" w:hAnsi="Times New Roman" w:cs="Times New Roman"/>
                <w:sz w:val="20"/>
                <w:szCs w:val="20"/>
                <w:lang w:val="it-IT"/>
              </w:rPr>
              <w:t>□</w:t>
            </w:r>
            <w:r w:rsidR="1856D556" w:rsidRPr="00E23BFA">
              <w:rPr>
                <w:rFonts w:ascii="Mulish" w:eastAsia="Calibri" w:hAnsi="Mulish" w:cs="Mulish"/>
                <w:sz w:val="20"/>
                <w:szCs w:val="20"/>
                <w:lang w:val="it-IT"/>
              </w:rPr>
              <w:t> </w:t>
            </w:r>
          </w:p>
        </w:tc>
        <w:tc>
          <w:tcPr>
            <w:tcW w:w="4253" w:type="dxa"/>
          </w:tcPr>
          <w:p w14:paraId="1616EA3B" w14:textId="6DF96053" w:rsidR="4B4972D8" w:rsidRPr="00E23BFA" w:rsidRDefault="4B4972D8" w:rsidP="4B4972D8">
            <w:pPr>
              <w:rPr>
                <w:rFonts w:ascii="Mulish" w:eastAsia="Calibri" w:hAnsi="Mulish" w:cs="Calibri"/>
                <w:color w:val="7F7F7F" w:themeColor="text1" w:themeTint="80"/>
                <w:sz w:val="20"/>
                <w:szCs w:val="20"/>
                <w:lang w:val="it-IT"/>
              </w:rPr>
            </w:pPr>
          </w:p>
        </w:tc>
      </w:tr>
    </w:tbl>
    <w:p w14:paraId="44AC0FB3" w14:textId="316CFA6F" w:rsidR="00194B43" w:rsidRPr="00E23BFA" w:rsidRDefault="00194B43">
      <w:pPr>
        <w:rPr>
          <w:rFonts w:ascii="Mulish" w:hAnsi="Mulish"/>
          <w:sz w:val="20"/>
          <w:szCs w:val="20"/>
          <w:lang w:val="it-IT"/>
        </w:rPr>
      </w:pPr>
    </w:p>
    <w:p w14:paraId="5C5E4028" w14:textId="205FB598" w:rsidR="00F57643" w:rsidRPr="00E23BFA" w:rsidRDefault="00F57643">
      <w:pPr>
        <w:rPr>
          <w:rFonts w:ascii="Mulish" w:hAnsi="Mulish"/>
          <w:sz w:val="20"/>
          <w:szCs w:val="20"/>
          <w:lang w:val="it-IT"/>
        </w:rPr>
      </w:pPr>
      <w:r w:rsidRPr="00E23BFA">
        <w:rPr>
          <w:rFonts w:ascii="Mulish" w:hAnsi="Mulish"/>
          <w:sz w:val="20"/>
          <w:szCs w:val="20"/>
          <w:lang w:val="it-IT"/>
        </w:rPr>
        <w:br w:type="page"/>
      </w:r>
    </w:p>
    <w:tbl>
      <w:tblPr>
        <w:tblStyle w:val="Tabelraster"/>
        <w:tblW w:w="8742" w:type="dxa"/>
        <w:tblLook w:val="04A0" w:firstRow="1" w:lastRow="0" w:firstColumn="1" w:lastColumn="0" w:noHBand="0" w:noVBand="1"/>
      </w:tblPr>
      <w:tblGrid>
        <w:gridCol w:w="7063"/>
        <w:gridCol w:w="1679"/>
      </w:tblGrid>
      <w:tr w:rsidR="00123BFD" w:rsidRPr="00E23BFA" w14:paraId="663E41B5" w14:textId="77777777" w:rsidTr="7583139B">
        <w:tc>
          <w:tcPr>
            <w:tcW w:w="8742" w:type="dxa"/>
            <w:gridSpan w:val="2"/>
            <w:shd w:val="clear" w:color="auto" w:fill="0057A2"/>
          </w:tcPr>
          <w:p w14:paraId="2A03937F" w14:textId="410E72FC" w:rsidR="00151019" w:rsidRPr="00E23BFA" w:rsidRDefault="22791D0A" w:rsidP="7583139B">
            <w:pPr>
              <w:rPr>
                <w:rFonts w:ascii="Mulish" w:eastAsia="Calibri" w:hAnsi="Mulish" w:cs="Calibri"/>
                <w:b/>
                <w:bCs/>
                <w:color w:val="FFFFFF" w:themeColor="background1"/>
                <w:sz w:val="20"/>
                <w:szCs w:val="20"/>
                <w:lang w:val="it-IT"/>
              </w:rPr>
            </w:pPr>
            <w:r w:rsidRPr="00E23BFA">
              <w:rPr>
                <w:rFonts w:ascii="Mulish" w:eastAsia="Calibri" w:hAnsi="Mulish" w:cs="Calibri"/>
                <w:b/>
                <w:bCs/>
                <w:color w:val="FFFFFF" w:themeColor="background1"/>
                <w:sz w:val="20"/>
                <w:szCs w:val="20"/>
                <w:lang w:val="it-IT"/>
              </w:rPr>
              <w:lastRenderedPageBreak/>
              <w:t>6. Valutazione della preparazione</w:t>
            </w:r>
          </w:p>
        </w:tc>
      </w:tr>
      <w:tr w:rsidR="00123BFD" w:rsidRPr="001821C8" w14:paraId="67C9C286" w14:textId="77777777" w:rsidTr="7583139B">
        <w:tc>
          <w:tcPr>
            <w:tcW w:w="8742" w:type="dxa"/>
            <w:gridSpan w:val="2"/>
          </w:tcPr>
          <w:p w14:paraId="31D8DE02" w14:textId="337513EA" w:rsidR="00665E02" w:rsidRPr="00E23BFA" w:rsidRDefault="22791D0A"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Questa parte illustra i diversi modi per valutare la preparazione al passaggio verso una nuova fase di cura. La valutazione della preparazione aiuta a sentirsi sicuri, ben informati e supportati prima di passare alla fase successiva di cura. Esistono diverse opzioni per valutare la preparazione.</w:t>
            </w:r>
            <w:r w:rsidR="00DE6C4C" w:rsidRPr="00E23BFA">
              <w:rPr>
                <w:rFonts w:ascii="Mulish" w:eastAsia="Calibri" w:hAnsi="Mulish" w:cs="Calibri"/>
                <w:b/>
                <w:bCs/>
                <w:sz w:val="20"/>
                <w:szCs w:val="20"/>
                <w:lang w:val="it-IT"/>
              </w:rPr>
              <w:t xml:space="preserve"> Non tutte le opzioni sono liberamente accessibili; si prega di discutere le possibilità con il proprio medico.</w:t>
            </w:r>
          </w:p>
        </w:tc>
      </w:tr>
      <w:tr w:rsidR="000D003F" w:rsidRPr="001821C8" w14:paraId="22654413" w14:textId="77777777" w:rsidTr="00E91D99">
        <w:trPr>
          <w:trHeight w:val="983"/>
        </w:trPr>
        <w:tc>
          <w:tcPr>
            <w:tcW w:w="8742" w:type="dxa"/>
            <w:gridSpan w:val="2"/>
            <w:tcBorders>
              <w:bottom w:val="single" w:sz="4" w:space="0" w:color="FFFFFF" w:themeColor="background1"/>
            </w:tcBorders>
          </w:tcPr>
          <w:p w14:paraId="35A3C946" w14:textId="5DD833F3" w:rsidR="000D003F" w:rsidRPr="00E23BFA" w:rsidRDefault="22791D0A" w:rsidP="7583139B">
            <w:pPr>
              <w:rPr>
                <w:rFonts w:ascii="Mulish" w:eastAsia="Calibri" w:hAnsi="Mulish" w:cs="Calibri"/>
                <w:sz w:val="20"/>
                <w:szCs w:val="20"/>
                <w:lang w:val="it-IT"/>
              </w:rPr>
            </w:pPr>
            <w:r w:rsidRPr="00E23BFA">
              <w:rPr>
                <w:rFonts w:ascii="Mulish" w:eastAsia="Calibri" w:hAnsi="Mulish" w:cs="Calibri"/>
                <w:sz w:val="20"/>
                <w:szCs w:val="20"/>
                <w:lang w:val="it-IT"/>
              </w:rPr>
              <w:t xml:space="preserve">Il mio operatore sanitario ed io abbiamo scelto il seguente metodo di misurazione per la valutazione della preparazione: </w:t>
            </w:r>
          </w:p>
          <w:p w14:paraId="4739E873" w14:textId="25E049F3" w:rsidR="000D003F" w:rsidRPr="00E23BFA" w:rsidRDefault="000D003F" w:rsidP="029A7B8B">
            <w:pPr>
              <w:rPr>
                <w:rFonts w:ascii="Mulish" w:eastAsia="Calibri" w:hAnsi="Mulish" w:cs="Calibri"/>
                <w:b/>
                <w:bCs/>
                <w:sz w:val="20"/>
                <w:szCs w:val="20"/>
                <w:lang w:val="it-IT"/>
              </w:rPr>
            </w:pPr>
          </w:p>
          <w:p w14:paraId="38B8DA39" w14:textId="235C0DF4" w:rsidR="22791D0A" w:rsidRPr="00E23BFA" w:rsidRDefault="22791D0A" w:rsidP="7583139B">
            <w:pPr>
              <w:numPr>
                <w:ilvl w:val="0"/>
                <w:numId w:val="5"/>
              </w:numPr>
              <w:tabs>
                <w:tab w:val="num" w:pos="720"/>
              </w:tabs>
              <w:rPr>
                <w:rFonts w:ascii="Mulish" w:eastAsia="Calibri" w:hAnsi="Mulish" w:cs="Calibri"/>
                <w:sz w:val="20"/>
                <w:szCs w:val="20"/>
                <w:lang w:val="it-IT"/>
              </w:rPr>
            </w:pPr>
            <w:r w:rsidRPr="00E23BFA">
              <w:rPr>
                <w:rFonts w:ascii="Mulish" w:eastAsia="Calibri" w:hAnsi="Mulish" w:cs="Calibri"/>
                <w:sz w:val="20"/>
                <w:szCs w:val="20"/>
                <w:lang w:val="it-IT"/>
              </w:rPr>
              <w:t>Uno strumento di valutazione della preparazione alla transizione già esistente e convalidato:</w:t>
            </w:r>
          </w:p>
          <w:p w14:paraId="3B135315" w14:textId="63DC647A" w:rsidR="000D003F" w:rsidRPr="00E23BFA" w:rsidRDefault="000D003F" w:rsidP="00233DA3">
            <w:pPr>
              <w:rPr>
                <w:rFonts w:ascii="Mulish" w:eastAsia="Calibri" w:hAnsi="Mulish" w:cs="Calibri"/>
                <w:b/>
                <w:bCs/>
                <w:sz w:val="20"/>
                <w:szCs w:val="20"/>
                <w:lang w:val="it-IT"/>
              </w:rPr>
            </w:pPr>
          </w:p>
        </w:tc>
      </w:tr>
      <w:tr w:rsidR="00BB00D3" w:rsidRPr="00E23BFA" w14:paraId="085C38AC" w14:textId="77777777" w:rsidTr="00E91D99">
        <w:trPr>
          <w:trHeight w:val="737"/>
        </w:trPr>
        <w:tc>
          <w:tcPr>
            <w:tcW w:w="7063" w:type="dxa"/>
            <w:vMerge w:val="restart"/>
            <w:tcBorders>
              <w:top w:val="single" w:sz="4" w:space="0" w:color="FFFFFF" w:themeColor="background1"/>
              <w:right w:val="single" w:sz="4" w:space="0" w:color="FFFFFF" w:themeColor="background1"/>
            </w:tcBorders>
          </w:tcPr>
          <w:p w14:paraId="7EB79E79" w14:textId="77777777" w:rsidR="00BB00D3" w:rsidRPr="00E23BFA" w:rsidRDefault="00BB00D3" w:rsidP="00233DA3">
            <w:pPr>
              <w:numPr>
                <w:ilvl w:val="0"/>
                <w:numId w:val="11"/>
              </w:numPr>
              <w:rPr>
                <w:rFonts w:ascii="Mulish" w:eastAsia="Calibri" w:hAnsi="Mulish" w:cs="Calibri"/>
                <w:sz w:val="20"/>
                <w:szCs w:val="20"/>
                <w:lang w:val="it-IT"/>
              </w:rPr>
            </w:pPr>
            <w:hyperlink r:id="rId19">
              <w:r w:rsidRPr="00E23BFA">
                <w:rPr>
                  <w:rStyle w:val="Hyperlink"/>
                  <w:rFonts w:ascii="Mulish" w:eastAsia="Calibri" w:hAnsi="Mulish" w:cs="Calibri"/>
                  <w:sz w:val="20"/>
                  <w:szCs w:val="20"/>
                  <w:lang w:val="it-IT"/>
                </w:rPr>
                <w:t>TRAQ 6.0</w:t>
              </w:r>
            </w:hyperlink>
            <w:r w:rsidRPr="00E23BFA">
              <w:rPr>
                <w:rFonts w:ascii="Mulish" w:eastAsia="Calibri" w:hAnsi="Mulish" w:cs="Calibri"/>
                <w:sz w:val="20"/>
                <w:szCs w:val="20"/>
                <w:lang w:val="it-IT"/>
              </w:rPr>
              <w:t>: Il "Questionario di Valutazione della Preparazione alla Transizione" (TRAQ) misura le capacità di autogestione nei giovani con esigenze sanitarie speciali che si stanno preparando a passare dall'assistenza pediatrica a quella per adulti.</w:t>
            </w:r>
          </w:p>
          <w:p w14:paraId="374A351E" w14:textId="77777777" w:rsidR="00BB00D3" w:rsidRPr="00E23BFA" w:rsidRDefault="00BB00D3" w:rsidP="00233DA3">
            <w:pPr>
              <w:ind w:left="720"/>
              <w:rPr>
                <w:rFonts w:ascii="Mulish" w:eastAsia="Calibri" w:hAnsi="Mulish" w:cs="Calibri"/>
                <w:sz w:val="20"/>
                <w:szCs w:val="20"/>
                <w:lang w:val="it-IT"/>
              </w:rPr>
            </w:pPr>
          </w:p>
          <w:p w14:paraId="65479558" w14:textId="77777777" w:rsidR="00BB00D3" w:rsidRPr="00E23BFA" w:rsidRDefault="00BB00D3" w:rsidP="00233DA3">
            <w:pPr>
              <w:numPr>
                <w:ilvl w:val="0"/>
                <w:numId w:val="11"/>
              </w:numPr>
              <w:rPr>
                <w:rFonts w:ascii="Mulish" w:eastAsia="Calibri" w:hAnsi="Mulish" w:cs="Calibri"/>
                <w:sz w:val="20"/>
                <w:szCs w:val="20"/>
                <w:lang w:val="it-IT"/>
              </w:rPr>
            </w:pPr>
            <w:hyperlink r:id="rId20">
              <w:r w:rsidRPr="00E23BFA">
                <w:rPr>
                  <w:rStyle w:val="Hyperlink"/>
                  <w:rFonts w:ascii="Mulish" w:eastAsia="Calibri" w:hAnsi="Mulish" w:cs="Calibri"/>
                  <w:sz w:val="20"/>
                  <w:szCs w:val="20"/>
                  <w:lang w:val="it-IT"/>
                </w:rPr>
                <w:t>TRANSITION-Q</w:t>
              </w:r>
            </w:hyperlink>
            <w:r w:rsidRPr="00E23BFA">
              <w:rPr>
                <w:rFonts w:ascii="Mulish" w:eastAsia="Calibri" w:hAnsi="Mulish" w:cs="Calibri"/>
                <w:sz w:val="20"/>
                <w:szCs w:val="20"/>
                <w:lang w:val="it-IT"/>
              </w:rPr>
              <w:t>: Il "TRANSITION-Q" è una scala importante dal punto di vista clinico ed è utilizzata nei programmi di transizione con adolescenti dai 12 anni in su per misurare e monitorare lo sviluppo delle capacità di autogestione necessarie per gestire la propria salute e l'assistenza sanitaria.</w:t>
            </w:r>
          </w:p>
          <w:p w14:paraId="4074DEA2" w14:textId="77777777" w:rsidR="00BB00D3" w:rsidRPr="00E23BFA" w:rsidRDefault="00BB00D3" w:rsidP="00233DA3">
            <w:pPr>
              <w:ind w:left="720"/>
              <w:rPr>
                <w:rFonts w:ascii="Mulish" w:eastAsia="Calibri" w:hAnsi="Mulish" w:cs="Calibri"/>
                <w:sz w:val="20"/>
                <w:szCs w:val="20"/>
                <w:lang w:val="it-IT"/>
              </w:rPr>
            </w:pPr>
          </w:p>
          <w:p w14:paraId="063947E2" w14:textId="77777777" w:rsidR="00BB00D3" w:rsidRPr="00E23BFA" w:rsidRDefault="00BB00D3" w:rsidP="00233DA3">
            <w:pPr>
              <w:numPr>
                <w:ilvl w:val="0"/>
                <w:numId w:val="11"/>
              </w:numPr>
              <w:rPr>
                <w:rFonts w:ascii="Mulish" w:eastAsia="Calibri" w:hAnsi="Mulish" w:cs="Calibri"/>
                <w:sz w:val="20"/>
                <w:szCs w:val="20"/>
                <w:lang w:val="it-IT"/>
              </w:rPr>
            </w:pPr>
            <w:hyperlink r:id="rId21">
              <w:r w:rsidRPr="00E23BFA">
                <w:rPr>
                  <w:rStyle w:val="Hyperlink"/>
                  <w:rFonts w:ascii="Mulish" w:eastAsia="Calibri" w:hAnsi="Mulish" w:cs="Calibri"/>
                  <w:sz w:val="20"/>
                  <w:szCs w:val="20"/>
                  <w:lang w:val="it-IT"/>
                </w:rPr>
                <w:t>STARx</w:t>
              </w:r>
            </w:hyperlink>
            <w:r w:rsidRPr="00E23BFA">
              <w:rPr>
                <w:rFonts w:ascii="Mulish" w:eastAsia="Calibri" w:hAnsi="Mulish" w:cs="Calibri"/>
                <w:sz w:val="20"/>
                <w:szCs w:val="20"/>
                <w:lang w:val="it-IT"/>
              </w:rPr>
              <w:t>: Il questionario "STARx" è una misura relativa alla preparazione complessiva alla transizione. Valuta tre ambiti negli adolescenti e nei giovani adulti con malattie croniche: comunicazione con gli operatori sanitari, conoscenza della malattia e autogestione.</w:t>
            </w:r>
          </w:p>
          <w:p w14:paraId="76A9BA1D" w14:textId="77777777" w:rsidR="00BB00D3" w:rsidRPr="00E23BFA" w:rsidRDefault="00BB00D3" w:rsidP="00233DA3">
            <w:pPr>
              <w:ind w:left="720"/>
              <w:rPr>
                <w:rFonts w:ascii="Mulish" w:eastAsia="Calibri" w:hAnsi="Mulish" w:cs="Calibri"/>
                <w:sz w:val="20"/>
                <w:szCs w:val="20"/>
                <w:lang w:val="it-IT"/>
              </w:rPr>
            </w:pPr>
          </w:p>
          <w:p w14:paraId="7CEFB0E2" w14:textId="77777777" w:rsidR="00BB00D3" w:rsidRPr="00E23BFA" w:rsidRDefault="00BB00D3" w:rsidP="00233DA3">
            <w:pPr>
              <w:numPr>
                <w:ilvl w:val="0"/>
                <w:numId w:val="11"/>
              </w:numPr>
              <w:rPr>
                <w:rFonts w:ascii="Mulish" w:eastAsia="Calibri" w:hAnsi="Mulish" w:cs="Calibri"/>
                <w:sz w:val="20"/>
                <w:szCs w:val="20"/>
                <w:lang w:val="it-IT"/>
              </w:rPr>
            </w:pPr>
            <w:hyperlink r:id="rId22">
              <w:r w:rsidRPr="00E23BFA">
                <w:rPr>
                  <w:rStyle w:val="Hyperlink"/>
                  <w:rFonts w:ascii="Mulish" w:eastAsia="Calibri" w:hAnsi="Mulish" w:cs="Calibri"/>
                  <w:sz w:val="20"/>
                  <w:szCs w:val="20"/>
                  <w:lang w:val="it-IT"/>
                </w:rPr>
                <w:t>GYPES</w:t>
              </w:r>
            </w:hyperlink>
            <w:r w:rsidRPr="00E23BFA">
              <w:rPr>
                <w:rFonts w:ascii="Mulish" w:eastAsia="Calibri" w:hAnsi="Mulish" w:cs="Calibri"/>
                <w:sz w:val="20"/>
                <w:szCs w:val="20"/>
                <w:lang w:val="it-IT"/>
              </w:rPr>
              <w:t>: La "Gothenburg Young Persons Empowerment Scale" (GYPES) è un questionario di 15 domande progettato per misurare l'empowerment del paziente in cinque sfere, nei giovani con malattie croniche.</w:t>
            </w:r>
          </w:p>
          <w:p w14:paraId="722CF3DA" w14:textId="77777777" w:rsidR="00BB00D3" w:rsidRPr="00E23BFA" w:rsidRDefault="00BB00D3" w:rsidP="00BB00D3">
            <w:pPr>
              <w:ind w:left="720"/>
              <w:rPr>
                <w:rFonts w:ascii="Mulish" w:eastAsia="Calibri" w:hAnsi="Mulish" w:cs="Calibri"/>
                <w:sz w:val="20"/>
                <w:szCs w:val="20"/>
                <w:lang w:val="it-IT"/>
              </w:rPr>
            </w:pPr>
          </w:p>
          <w:p w14:paraId="1261C684" w14:textId="2C56ABF5" w:rsidR="00BB00D3" w:rsidRPr="00E23BFA" w:rsidRDefault="00BB00D3" w:rsidP="00233DA3">
            <w:pPr>
              <w:numPr>
                <w:ilvl w:val="0"/>
                <w:numId w:val="11"/>
              </w:numPr>
              <w:rPr>
                <w:rFonts w:ascii="Mulish" w:eastAsia="Aptos" w:hAnsi="Mulish" w:cs="Calibri"/>
                <w:sz w:val="20"/>
                <w:szCs w:val="20"/>
                <w:lang w:val="it-IT"/>
              </w:rPr>
            </w:pPr>
            <w:r w:rsidRPr="00E23BFA">
              <w:rPr>
                <w:rFonts w:ascii="Mulish" w:eastAsia="Aptos" w:hAnsi="Mulish" w:cs="Calibri"/>
                <w:sz w:val="20"/>
                <w:szCs w:val="20"/>
                <w:lang w:val="it-IT"/>
              </w:rPr>
              <w:t>Altro, ovvero: …………………………………………………………………………………………………………………….</w:t>
            </w:r>
          </w:p>
          <w:p w14:paraId="4C096588" w14:textId="77777777" w:rsidR="00BB00D3" w:rsidRPr="00E23BFA" w:rsidRDefault="00BB00D3" w:rsidP="00233DA3">
            <w:pPr>
              <w:rPr>
                <w:rFonts w:ascii="Mulish" w:eastAsia="Calibri" w:hAnsi="Mulish" w:cs="Calibri"/>
                <w:b/>
                <w:bCs/>
                <w:sz w:val="20"/>
                <w:szCs w:val="20"/>
                <w:lang w:val="it-IT"/>
              </w:rPr>
            </w:pPr>
          </w:p>
          <w:p w14:paraId="1F88F95C" w14:textId="77777777" w:rsidR="00BB00D3" w:rsidRPr="00E23BFA" w:rsidRDefault="00BB00D3" w:rsidP="00233DA3">
            <w:pPr>
              <w:numPr>
                <w:ilvl w:val="0"/>
                <w:numId w:val="5"/>
              </w:numPr>
              <w:tabs>
                <w:tab w:val="num" w:pos="720"/>
              </w:tabs>
              <w:rPr>
                <w:rFonts w:ascii="Mulish" w:eastAsia="Calibri" w:hAnsi="Mulish" w:cs="Calibri"/>
                <w:sz w:val="20"/>
                <w:szCs w:val="20"/>
                <w:lang w:val="it-IT"/>
              </w:rPr>
            </w:pPr>
            <w:r w:rsidRPr="00E23BFA">
              <w:rPr>
                <w:rFonts w:ascii="Mulish" w:eastAsia="Calibri" w:hAnsi="Mulish" w:cs="Calibri"/>
                <w:sz w:val="20"/>
                <w:szCs w:val="20"/>
                <w:lang w:val="it-IT"/>
              </w:rPr>
              <w:t>Abbiamo sviluppato un nostro elenco con i criteri di preparazione.</w:t>
            </w:r>
          </w:p>
          <w:p w14:paraId="2AE09069" w14:textId="77777777" w:rsidR="00BB00D3" w:rsidRPr="00E23BFA" w:rsidRDefault="00BB00D3" w:rsidP="00233DA3">
            <w:pPr>
              <w:rPr>
                <w:rFonts w:ascii="Mulish" w:eastAsia="Calibri" w:hAnsi="Mulish" w:cs="Calibri"/>
                <w:sz w:val="20"/>
                <w:szCs w:val="20"/>
                <w:lang w:val="it-I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783FC9DF" w14:textId="77777777" w:rsidR="00BB00D3" w:rsidRPr="00E23BFA" w:rsidRDefault="00780CFD" w:rsidP="00233DA3">
            <w:pPr>
              <w:rPr>
                <w:rFonts w:ascii="Mulish" w:eastAsia="Calibri" w:hAnsi="Mulish" w:cs="Calibri"/>
                <w:sz w:val="20"/>
                <w:szCs w:val="20"/>
                <w:lang w:val="it-IT"/>
              </w:rPr>
            </w:pPr>
            <w:r w:rsidRPr="00E23BFA">
              <w:rPr>
                <w:rFonts w:ascii="Mulish" w:eastAsia="Calibri" w:hAnsi="Mulish" w:cs="Calibri"/>
                <w:noProof/>
                <w:sz w:val="20"/>
                <w:szCs w:val="20"/>
                <w:lang w:val="it-IT"/>
              </w:rPr>
              <w:drawing>
                <wp:inline distT="0" distB="0" distL="0" distR="0" wp14:anchorId="54B6E766" wp14:editId="07D80967">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5214F086" w14:textId="00298A9A" w:rsidR="00776EA2" w:rsidRPr="00E23BFA" w:rsidRDefault="00776EA2" w:rsidP="00233DA3">
            <w:pPr>
              <w:rPr>
                <w:rFonts w:ascii="Mulish" w:eastAsia="Calibri" w:hAnsi="Mulish" w:cs="Calibri"/>
                <w:sz w:val="20"/>
                <w:szCs w:val="20"/>
                <w:lang w:val="it-IT"/>
              </w:rPr>
            </w:pPr>
          </w:p>
        </w:tc>
      </w:tr>
      <w:tr w:rsidR="00BB00D3" w:rsidRPr="00E23BFA" w14:paraId="2CA948EF" w14:textId="77777777" w:rsidTr="00E91D99">
        <w:trPr>
          <w:trHeight w:val="733"/>
        </w:trPr>
        <w:tc>
          <w:tcPr>
            <w:tcW w:w="7063" w:type="dxa"/>
            <w:vMerge/>
            <w:tcBorders>
              <w:right w:val="single" w:sz="4" w:space="0" w:color="FFFFFF" w:themeColor="background1"/>
            </w:tcBorders>
          </w:tcPr>
          <w:p w14:paraId="459B7AD9" w14:textId="77777777" w:rsidR="00BB00D3" w:rsidRPr="00E23BFA" w:rsidRDefault="00BB00D3" w:rsidP="00233DA3">
            <w:pPr>
              <w:numPr>
                <w:ilvl w:val="0"/>
                <w:numId w:val="11"/>
              </w:numPr>
              <w:rPr>
                <w:rFonts w:ascii="Mulish" w:hAnsi="Mulish"/>
                <w:sz w:val="20"/>
                <w:szCs w:val="20"/>
                <w:lang w:val="it-I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61B1B34A" w14:textId="77777777" w:rsidR="00BB00D3" w:rsidRPr="00E23BFA" w:rsidRDefault="00C94274" w:rsidP="00233DA3">
            <w:pPr>
              <w:rPr>
                <w:rFonts w:ascii="Mulish" w:eastAsia="Calibri" w:hAnsi="Mulish" w:cs="Calibri"/>
                <w:sz w:val="20"/>
                <w:szCs w:val="20"/>
                <w:lang w:val="it-IT"/>
              </w:rPr>
            </w:pPr>
            <w:r w:rsidRPr="00E23BFA">
              <w:rPr>
                <w:rFonts w:ascii="Mulish" w:eastAsia="Calibri" w:hAnsi="Mulish" w:cs="Calibri"/>
                <w:noProof/>
                <w:sz w:val="20"/>
                <w:szCs w:val="20"/>
                <w:lang w:val="it-IT"/>
              </w:rPr>
              <w:drawing>
                <wp:inline distT="0" distB="0" distL="0" distR="0" wp14:anchorId="4368DBF7" wp14:editId="28CB5EDC">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4FB717B8" w14:textId="77777777" w:rsidR="003F48DF" w:rsidRDefault="003F48DF" w:rsidP="00233DA3">
            <w:pPr>
              <w:rPr>
                <w:rFonts w:ascii="Mulish" w:eastAsia="Calibri" w:hAnsi="Mulish" w:cs="Calibri"/>
                <w:sz w:val="20"/>
                <w:szCs w:val="20"/>
                <w:lang w:val="it-IT"/>
              </w:rPr>
            </w:pPr>
          </w:p>
          <w:p w14:paraId="78C4B038" w14:textId="21E4038C" w:rsidR="00C03B25" w:rsidRPr="00E23BFA" w:rsidRDefault="00C03B25" w:rsidP="00233DA3">
            <w:pPr>
              <w:rPr>
                <w:rFonts w:ascii="Mulish" w:eastAsia="Calibri" w:hAnsi="Mulish" w:cs="Calibri"/>
                <w:sz w:val="20"/>
                <w:szCs w:val="20"/>
                <w:lang w:val="it-IT"/>
              </w:rPr>
            </w:pPr>
          </w:p>
        </w:tc>
      </w:tr>
      <w:tr w:rsidR="00BB00D3" w:rsidRPr="00E23BFA" w14:paraId="3FB8B30E" w14:textId="77777777" w:rsidTr="00E91D99">
        <w:trPr>
          <w:trHeight w:val="733"/>
        </w:trPr>
        <w:tc>
          <w:tcPr>
            <w:tcW w:w="7063" w:type="dxa"/>
            <w:vMerge/>
            <w:tcBorders>
              <w:right w:val="single" w:sz="4" w:space="0" w:color="FFFFFF" w:themeColor="background1"/>
            </w:tcBorders>
          </w:tcPr>
          <w:p w14:paraId="755FC493" w14:textId="77777777" w:rsidR="00BB00D3" w:rsidRPr="00E23BFA" w:rsidRDefault="00BB00D3" w:rsidP="00233DA3">
            <w:pPr>
              <w:numPr>
                <w:ilvl w:val="0"/>
                <w:numId w:val="11"/>
              </w:numPr>
              <w:rPr>
                <w:rFonts w:ascii="Mulish" w:hAnsi="Mulish"/>
                <w:sz w:val="20"/>
                <w:szCs w:val="20"/>
                <w:lang w:val="it-I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767CFF77" w14:textId="77777777" w:rsidR="00BB00D3" w:rsidRPr="00E23BFA" w:rsidRDefault="00DE7502" w:rsidP="00233DA3">
            <w:pPr>
              <w:rPr>
                <w:rFonts w:ascii="Mulish" w:eastAsia="Calibri" w:hAnsi="Mulish" w:cs="Calibri"/>
                <w:sz w:val="20"/>
                <w:szCs w:val="20"/>
                <w:lang w:val="it-IT"/>
              </w:rPr>
            </w:pPr>
            <w:r w:rsidRPr="00E23BFA">
              <w:rPr>
                <w:rFonts w:ascii="Mulish" w:eastAsia="Calibri" w:hAnsi="Mulish" w:cs="Calibri"/>
                <w:noProof/>
                <w:sz w:val="20"/>
                <w:szCs w:val="20"/>
                <w:lang w:val="it-IT"/>
              </w:rPr>
              <w:drawing>
                <wp:inline distT="0" distB="0" distL="0" distR="0" wp14:anchorId="6B503429" wp14:editId="7EEE099E">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660DC53E" w14:textId="77777777" w:rsidR="00776EA2" w:rsidRDefault="00776EA2" w:rsidP="00233DA3">
            <w:pPr>
              <w:rPr>
                <w:rFonts w:ascii="Mulish" w:eastAsia="Calibri" w:hAnsi="Mulish" w:cs="Calibri"/>
                <w:sz w:val="20"/>
                <w:szCs w:val="20"/>
                <w:lang w:val="it-IT"/>
              </w:rPr>
            </w:pPr>
          </w:p>
          <w:p w14:paraId="76052DBD" w14:textId="306344B9" w:rsidR="003F48DF" w:rsidRPr="00E23BFA" w:rsidRDefault="003F48DF" w:rsidP="00233DA3">
            <w:pPr>
              <w:rPr>
                <w:rFonts w:ascii="Mulish" w:eastAsia="Calibri" w:hAnsi="Mulish" w:cs="Calibri"/>
                <w:sz w:val="20"/>
                <w:szCs w:val="20"/>
                <w:lang w:val="it-IT"/>
              </w:rPr>
            </w:pPr>
          </w:p>
        </w:tc>
      </w:tr>
      <w:tr w:rsidR="00BB00D3" w:rsidRPr="00E23BFA" w14:paraId="0918BC47" w14:textId="77777777" w:rsidTr="00E91D99">
        <w:trPr>
          <w:trHeight w:val="733"/>
        </w:trPr>
        <w:tc>
          <w:tcPr>
            <w:tcW w:w="7063" w:type="dxa"/>
            <w:vMerge/>
            <w:tcBorders>
              <w:right w:val="single" w:sz="4" w:space="0" w:color="FFFFFF" w:themeColor="background1"/>
            </w:tcBorders>
          </w:tcPr>
          <w:p w14:paraId="2BBA029E" w14:textId="77777777" w:rsidR="00BB00D3" w:rsidRPr="00E23BFA" w:rsidRDefault="00BB00D3" w:rsidP="00233DA3">
            <w:pPr>
              <w:numPr>
                <w:ilvl w:val="0"/>
                <w:numId w:val="11"/>
              </w:numPr>
              <w:rPr>
                <w:rFonts w:ascii="Mulish" w:hAnsi="Mulish"/>
                <w:sz w:val="20"/>
                <w:szCs w:val="20"/>
                <w:lang w:val="it-I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1A033BC5" w14:textId="75DE7F2C" w:rsidR="00BB00D3" w:rsidRPr="00E23BFA" w:rsidRDefault="003F48DF" w:rsidP="00233DA3">
            <w:pPr>
              <w:rPr>
                <w:rFonts w:ascii="Mulish" w:eastAsia="Calibri" w:hAnsi="Mulish" w:cs="Calibri"/>
                <w:sz w:val="20"/>
                <w:szCs w:val="20"/>
                <w:lang w:val="it-IT"/>
              </w:rPr>
            </w:pPr>
            <w:r w:rsidRPr="003F48DF">
              <w:rPr>
                <w:rFonts w:ascii="Mulish" w:eastAsia="Calibri" w:hAnsi="Mulish" w:cs="Calibri"/>
                <w:noProof/>
                <w:sz w:val="20"/>
                <w:szCs w:val="20"/>
                <w:lang w:val="it-IT"/>
              </w:rPr>
              <w:drawing>
                <wp:inline distT="0" distB="0" distL="0" distR="0" wp14:anchorId="73C1ADB2" wp14:editId="186448CE">
                  <wp:extent cx="644400" cy="644400"/>
                  <wp:effectExtent l="0" t="0" r="3810" b="3810"/>
                  <wp:docPr id="8502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6150" name=""/>
                          <pic:cNvPicPr/>
                        </pic:nvPicPr>
                        <pic:blipFill>
                          <a:blip r:embed="rId26"/>
                          <a:stretch>
                            <a:fillRect/>
                          </a:stretch>
                        </pic:blipFill>
                        <pic:spPr>
                          <a:xfrm>
                            <a:off x="0" y="0"/>
                            <a:ext cx="644400" cy="644400"/>
                          </a:xfrm>
                          <a:prstGeom prst="rect">
                            <a:avLst/>
                          </a:prstGeom>
                        </pic:spPr>
                      </pic:pic>
                    </a:graphicData>
                  </a:graphic>
                </wp:inline>
              </w:drawing>
            </w:r>
          </w:p>
        </w:tc>
      </w:tr>
      <w:tr w:rsidR="00BB00D3" w:rsidRPr="00E23BFA" w14:paraId="467EB290" w14:textId="77777777" w:rsidTr="00E91D99">
        <w:trPr>
          <w:trHeight w:val="733"/>
        </w:trPr>
        <w:tc>
          <w:tcPr>
            <w:tcW w:w="7063" w:type="dxa"/>
            <w:vMerge/>
            <w:tcBorders>
              <w:right w:val="single" w:sz="4" w:space="0" w:color="FFFFFF" w:themeColor="background1"/>
            </w:tcBorders>
          </w:tcPr>
          <w:p w14:paraId="14FB9CC1" w14:textId="77777777" w:rsidR="00BB00D3" w:rsidRPr="00E23BFA" w:rsidRDefault="00BB00D3" w:rsidP="00233DA3">
            <w:pPr>
              <w:numPr>
                <w:ilvl w:val="0"/>
                <w:numId w:val="11"/>
              </w:numPr>
              <w:rPr>
                <w:rFonts w:ascii="Mulish" w:hAnsi="Mulish"/>
                <w:sz w:val="20"/>
                <w:szCs w:val="20"/>
                <w:lang w:val="it-IT"/>
              </w:rPr>
            </w:pPr>
          </w:p>
        </w:tc>
        <w:tc>
          <w:tcPr>
            <w:tcW w:w="1679" w:type="dxa"/>
            <w:tcBorders>
              <w:top w:val="single" w:sz="4" w:space="0" w:color="FFFFFF" w:themeColor="background1"/>
              <w:left w:val="single" w:sz="4" w:space="0" w:color="FFFFFF" w:themeColor="background1"/>
            </w:tcBorders>
          </w:tcPr>
          <w:p w14:paraId="13B94AFE" w14:textId="77777777" w:rsidR="00BB00D3" w:rsidRPr="00E23BFA" w:rsidRDefault="00BB00D3" w:rsidP="00233DA3">
            <w:pPr>
              <w:rPr>
                <w:rFonts w:ascii="Mulish" w:eastAsia="Calibri" w:hAnsi="Mulish" w:cs="Calibri"/>
                <w:sz w:val="20"/>
                <w:szCs w:val="20"/>
                <w:lang w:val="it-IT"/>
              </w:rPr>
            </w:pPr>
          </w:p>
        </w:tc>
      </w:tr>
      <w:tr w:rsidR="00014E18" w:rsidRPr="001821C8" w14:paraId="2FD4EEB0" w14:textId="77777777" w:rsidTr="7583139B">
        <w:tc>
          <w:tcPr>
            <w:tcW w:w="8742" w:type="dxa"/>
            <w:gridSpan w:val="2"/>
          </w:tcPr>
          <w:p w14:paraId="5ED1C08E" w14:textId="79D261D0" w:rsidR="00014E18" w:rsidRPr="00E23BFA" w:rsidRDefault="18D5AE55" w:rsidP="7583139B">
            <w:pPr>
              <w:rPr>
                <w:rFonts w:ascii="Mulish" w:eastAsia="Calibri" w:hAnsi="Mulish" w:cs="Calibri"/>
                <w:b/>
                <w:bCs/>
                <w:sz w:val="20"/>
                <w:szCs w:val="20"/>
                <w:lang w:val="it-IT"/>
              </w:rPr>
            </w:pPr>
            <w:r w:rsidRPr="00E23BFA">
              <w:rPr>
                <w:rFonts w:ascii="Mulish" w:eastAsia="Calibri" w:hAnsi="Mulish" w:cs="Calibri"/>
                <w:b/>
                <w:bCs/>
                <w:sz w:val="20"/>
                <w:szCs w:val="20"/>
                <w:lang w:val="it-IT"/>
              </w:rPr>
              <w:t>Nello spazio sottostante è possibile riassumere i principali risultati della valutazione della preparazione e le implicazioni per il processo di transizione.</w:t>
            </w:r>
          </w:p>
        </w:tc>
      </w:tr>
      <w:tr w:rsidR="00086690" w:rsidRPr="001821C8" w14:paraId="4C67C533" w14:textId="77777777" w:rsidTr="7583139B">
        <w:tc>
          <w:tcPr>
            <w:tcW w:w="8742" w:type="dxa"/>
            <w:gridSpan w:val="2"/>
          </w:tcPr>
          <w:p w14:paraId="0FB2D9D1" w14:textId="77777777" w:rsidR="00086690" w:rsidRPr="00E23BFA" w:rsidRDefault="00086690" w:rsidP="006D3990">
            <w:pPr>
              <w:rPr>
                <w:rFonts w:ascii="Mulish" w:eastAsia="Calibri" w:hAnsi="Mulish" w:cs="Calibri"/>
                <w:b/>
                <w:bCs/>
                <w:sz w:val="20"/>
                <w:szCs w:val="20"/>
                <w:lang w:val="it-IT"/>
              </w:rPr>
            </w:pPr>
          </w:p>
          <w:p w14:paraId="47AD30C3" w14:textId="77777777" w:rsidR="00086690" w:rsidRPr="00E23BFA" w:rsidRDefault="00086690" w:rsidP="006D3990">
            <w:pPr>
              <w:rPr>
                <w:rFonts w:ascii="Mulish" w:eastAsia="Calibri" w:hAnsi="Mulish" w:cs="Calibri"/>
                <w:b/>
                <w:bCs/>
                <w:sz w:val="20"/>
                <w:szCs w:val="20"/>
                <w:lang w:val="it-IT"/>
              </w:rPr>
            </w:pPr>
          </w:p>
          <w:p w14:paraId="2BD69B43" w14:textId="77777777" w:rsidR="00086690" w:rsidRPr="00E23BFA" w:rsidRDefault="00086690" w:rsidP="006D3990">
            <w:pPr>
              <w:rPr>
                <w:rFonts w:ascii="Mulish" w:eastAsia="Calibri" w:hAnsi="Mulish" w:cs="Calibri"/>
                <w:b/>
                <w:bCs/>
                <w:sz w:val="20"/>
                <w:szCs w:val="20"/>
                <w:lang w:val="it-IT"/>
              </w:rPr>
            </w:pPr>
          </w:p>
          <w:p w14:paraId="590E7EAD" w14:textId="77777777" w:rsidR="00086690" w:rsidRPr="00E23BFA" w:rsidRDefault="00086690" w:rsidP="006D3990">
            <w:pPr>
              <w:rPr>
                <w:rFonts w:ascii="Mulish" w:eastAsia="Calibri" w:hAnsi="Mulish" w:cs="Calibri"/>
                <w:b/>
                <w:bCs/>
                <w:sz w:val="20"/>
                <w:szCs w:val="20"/>
                <w:lang w:val="it-IT"/>
              </w:rPr>
            </w:pPr>
          </w:p>
          <w:p w14:paraId="5B640978" w14:textId="77777777" w:rsidR="00086690" w:rsidRPr="00E23BFA" w:rsidRDefault="00086690" w:rsidP="006D3990">
            <w:pPr>
              <w:rPr>
                <w:rFonts w:ascii="Mulish" w:eastAsia="Calibri" w:hAnsi="Mulish" w:cs="Calibri"/>
                <w:b/>
                <w:bCs/>
                <w:sz w:val="20"/>
                <w:szCs w:val="20"/>
                <w:lang w:val="it-IT"/>
              </w:rPr>
            </w:pPr>
          </w:p>
          <w:p w14:paraId="5F498186" w14:textId="77777777" w:rsidR="00086690" w:rsidRPr="00E23BFA" w:rsidRDefault="00086690" w:rsidP="006D3990">
            <w:pPr>
              <w:rPr>
                <w:rFonts w:ascii="Mulish" w:eastAsia="Calibri" w:hAnsi="Mulish" w:cs="Calibri"/>
                <w:b/>
                <w:bCs/>
                <w:sz w:val="20"/>
                <w:szCs w:val="20"/>
                <w:lang w:val="it-IT"/>
              </w:rPr>
            </w:pPr>
          </w:p>
          <w:p w14:paraId="315DD0F3" w14:textId="77777777" w:rsidR="00086690" w:rsidRPr="00E23BFA" w:rsidRDefault="00086690" w:rsidP="006D3990">
            <w:pPr>
              <w:rPr>
                <w:rFonts w:ascii="Mulish" w:eastAsia="Calibri" w:hAnsi="Mulish" w:cs="Calibri"/>
                <w:b/>
                <w:bCs/>
                <w:sz w:val="20"/>
                <w:szCs w:val="20"/>
                <w:lang w:val="it-IT"/>
              </w:rPr>
            </w:pPr>
          </w:p>
          <w:p w14:paraId="7FD1A561" w14:textId="068CA90E" w:rsidR="00086690" w:rsidRPr="00E23BFA" w:rsidRDefault="00086690" w:rsidP="006D3990">
            <w:pPr>
              <w:rPr>
                <w:rFonts w:ascii="Mulish" w:eastAsia="Calibri" w:hAnsi="Mulish" w:cs="Calibri"/>
                <w:b/>
                <w:bCs/>
                <w:sz w:val="20"/>
                <w:szCs w:val="20"/>
                <w:lang w:val="it-IT"/>
              </w:rPr>
            </w:pPr>
          </w:p>
          <w:p w14:paraId="4F60B760" w14:textId="77777777" w:rsidR="00086690" w:rsidRPr="00E23BFA" w:rsidRDefault="00086690" w:rsidP="006D3990">
            <w:pPr>
              <w:rPr>
                <w:rFonts w:ascii="Mulish" w:eastAsia="Calibri" w:hAnsi="Mulish" w:cs="Calibri"/>
                <w:b/>
                <w:bCs/>
                <w:sz w:val="20"/>
                <w:szCs w:val="20"/>
                <w:lang w:val="it-IT"/>
              </w:rPr>
            </w:pPr>
          </w:p>
        </w:tc>
      </w:tr>
    </w:tbl>
    <w:p w14:paraId="31DCD711" w14:textId="6897F29E" w:rsidR="001A4A66" w:rsidRPr="00E23BFA" w:rsidRDefault="008F6F73" w:rsidP="4B4972D8">
      <w:pPr>
        <w:spacing w:before="240" w:after="240"/>
        <w:rPr>
          <w:rFonts w:ascii="Mulish" w:eastAsia="Aptos" w:hAnsi="Mulish" w:cs="Aptos"/>
          <w:sz w:val="20"/>
          <w:szCs w:val="20"/>
          <w:lang w:val="it-IT"/>
        </w:rPr>
      </w:pPr>
      <w:r w:rsidRPr="00E23BFA">
        <w:rPr>
          <w:rFonts w:ascii="Mulish" w:hAnsi="Mulish"/>
          <w:sz w:val="20"/>
          <w:szCs w:val="20"/>
          <w:lang w:val="it-IT"/>
        </w:rPr>
        <w:br/>
      </w:r>
    </w:p>
    <w:p w14:paraId="4C445175" w14:textId="7CCB5943" w:rsidR="001A4A66" w:rsidRPr="00E23BFA" w:rsidRDefault="001A4A66" w:rsidP="029A7B8B">
      <w:pPr>
        <w:spacing w:before="240" w:after="240"/>
        <w:rPr>
          <w:rFonts w:ascii="Mulish" w:eastAsia="Aptos" w:hAnsi="Mulish" w:cs="Aptos"/>
          <w:sz w:val="20"/>
          <w:szCs w:val="20"/>
          <w:lang w:val="it-IT"/>
        </w:rPr>
      </w:pPr>
    </w:p>
    <w:sectPr w:rsidR="001A4A66" w:rsidRPr="00E23BFA" w:rsidSect="0030158E">
      <w:headerReference w:type="default"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B48B3" w14:textId="77777777" w:rsidR="003112E1" w:rsidRDefault="003112E1">
      <w:pPr>
        <w:spacing w:after="0" w:line="240" w:lineRule="auto"/>
      </w:pPr>
      <w:r>
        <w:separator/>
      </w:r>
    </w:p>
  </w:endnote>
  <w:endnote w:type="continuationSeparator" w:id="0">
    <w:p w14:paraId="1348F505" w14:textId="77777777" w:rsidR="003112E1" w:rsidRDefault="0031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36CC8EBD" w:rsidR="4B82BDFF" w:rsidRPr="00561EDE" w:rsidRDefault="7583139B" w:rsidP="7583139B">
    <w:pPr>
      <w:pStyle w:val="Voettekst"/>
      <w:rPr>
        <w:sz w:val="16"/>
        <w:szCs w:val="16"/>
        <w:lang w:val="it-IT"/>
      </w:rPr>
    </w:pPr>
    <w:r w:rsidRPr="7583139B">
      <w:rPr>
        <w:rFonts w:ascii="Aptos" w:eastAsia="Aptos" w:hAnsi="Aptos" w:cs="Arial"/>
        <w:sz w:val="16"/>
        <w:szCs w:val="16"/>
        <w:lang w:val="it-IT"/>
      </w:rPr>
      <w:t>Data di completamento:</w:t>
    </w:r>
    <w:r w:rsidRPr="7583139B">
      <w:rPr>
        <w:sz w:val="16"/>
        <w:szCs w:val="16"/>
        <w:lang w:val="it-IT"/>
      </w:rPr>
      <w:t xml:space="preserve"> ......................................................</w:t>
    </w:r>
    <w:r w:rsidRPr="7583139B">
      <w:rPr>
        <w:rFonts w:ascii="Aptos" w:eastAsia="Aptos" w:hAnsi="Aptos" w:cs="Arial"/>
        <w:sz w:val="16"/>
        <w:szCs w:val="16"/>
        <w:lang w:val="it-IT"/>
      </w:rPr>
      <w:t xml:space="preserve"> A cura di:</w:t>
    </w:r>
    <w:r w:rsidRPr="7583139B">
      <w:rPr>
        <w:sz w:val="16"/>
        <w:szCs w:val="16"/>
        <w:lang w:val="it-IT"/>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5FE7" w14:textId="77777777" w:rsidR="003112E1" w:rsidRDefault="003112E1">
      <w:pPr>
        <w:spacing w:after="0" w:line="240" w:lineRule="auto"/>
      </w:pPr>
      <w:r>
        <w:separator/>
      </w:r>
    </w:p>
  </w:footnote>
  <w:footnote w:type="continuationSeparator" w:id="0">
    <w:p w14:paraId="505B9941" w14:textId="77777777" w:rsidR="003112E1" w:rsidRDefault="00311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20180E54" w:rsidR="4B82BDFF" w:rsidRDefault="4B82BDFF" w:rsidP="4B82B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B0FB87D">
            <v:shapetype id="_x0000_t202" coordsize="21600,21600" o:spt="202" path="m,l,21600r21600,l21600,xe" w14:anchorId="7841ABA8">
              <v:stroke joinstyle="miter"/>
              <v:path gradientshapeok="t" o:connecttype="rect"/>
            </v:shapetype>
            <v:shape id="_x0000_s1028"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rsidRPr="00FC5BE7" w:rsidR="00FC5BE7" w:rsidRDefault="00FC5BE7" w14:paraId="7E7D1317" w14:textId="7316C69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5"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200C158"/>
    <w:multiLevelType w:val="hybridMultilevel"/>
    <w:tmpl w:val="E2D0CC22"/>
    <w:lvl w:ilvl="0" w:tplc="CBC027FC">
      <w:start w:val="1"/>
      <w:numFmt w:val="decimal"/>
      <w:lvlText w:val="%1."/>
      <w:lvlJc w:val="left"/>
      <w:pPr>
        <w:ind w:left="720" w:hanging="360"/>
      </w:pPr>
    </w:lvl>
    <w:lvl w:ilvl="1" w:tplc="66CAB550">
      <w:start w:val="1"/>
      <w:numFmt w:val="lowerLetter"/>
      <w:lvlText w:val="%2."/>
      <w:lvlJc w:val="left"/>
      <w:pPr>
        <w:ind w:left="1440" w:hanging="360"/>
      </w:pPr>
    </w:lvl>
    <w:lvl w:ilvl="2" w:tplc="5BC4F6A8">
      <w:start w:val="1"/>
      <w:numFmt w:val="lowerRoman"/>
      <w:lvlText w:val="%3."/>
      <w:lvlJc w:val="right"/>
      <w:pPr>
        <w:ind w:left="2160" w:hanging="180"/>
      </w:pPr>
    </w:lvl>
    <w:lvl w:ilvl="3" w:tplc="147AE0D2">
      <w:start w:val="1"/>
      <w:numFmt w:val="decimal"/>
      <w:lvlText w:val="%4."/>
      <w:lvlJc w:val="left"/>
      <w:pPr>
        <w:ind w:left="2880" w:hanging="360"/>
      </w:pPr>
    </w:lvl>
    <w:lvl w:ilvl="4" w:tplc="825212AA">
      <w:start w:val="1"/>
      <w:numFmt w:val="lowerLetter"/>
      <w:lvlText w:val="%5."/>
      <w:lvlJc w:val="left"/>
      <w:pPr>
        <w:ind w:left="3600" w:hanging="360"/>
      </w:pPr>
    </w:lvl>
    <w:lvl w:ilvl="5" w:tplc="48F89E4C">
      <w:start w:val="1"/>
      <w:numFmt w:val="lowerRoman"/>
      <w:lvlText w:val="%6."/>
      <w:lvlJc w:val="right"/>
      <w:pPr>
        <w:ind w:left="4320" w:hanging="180"/>
      </w:pPr>
    </w:lvl>
    <w:lvl w:ilvl="6" w:tplc="5922F0F8">
      <w:start w:val="1"/>
      <w:numFmt w:val="decimal"/>
      <w:lvlText w:val="%7."/>
      <w:lvlJc w:val="left"/>
      <w:pPr>
        <w:ind w:left="5040" w:hanging="360"/>
      </w:pPr>
    </w:lvl>
    <w:lvl w:ilvl="7" w:tplc="DD082998">
      <w:start w:val="1"/>
      <w:numFmt w:val="lowerLetter"/>
      <w:lvlText w:val="%8."/>
      <w:lvlJc w:val="left"/>
      <w:pPr>
        <w:ind w:left="5760" w:hanging="360"/>
      </w:pPr>
    </w:lvl>
    <w:lvl w:ilvl="8" w:tplc="FFCCE8FE">
      <w:start w:val="1"/>
      <w:numFmt w:val="lowerRoman"/>
      <w:lvlText w:val="%9."/>
      <w:lvlJc w:val="right"/>
      <w:pPr>
        <w:ind w:left="6480" w:hanging="180"/>
      </w:p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1935283961">
    <w:abstractNumId w:val="6"/>
  </w:num>
  <w:num w:numId="2" w16cid:durableId="354039447">
    <w:abstractNumId w:val="7"/>
  </w:num>
  <w:num w:numId="3" w16cid:durableId="1762214177">
    <w:abstractNumId w:val="4"/>
  </w:num>
  <w:num w:numId="4" w16cid:durableId="1769541172">
    <w:abstractNumId w:val="1"/>
  </w:num>
  <w:num w:numId="5" w16cid:durableId="1417050027">
    <w:abstractNumId w:val="3"/>
  </w:num>
  <w:num w:numId="6" w16cid:durableId="193200698">
    <w:abstractNumId w:val="3"/>
    <w:lvlOverride w:ilvl="1">
      <w:lvl w:ilvl="1">
        <w:numFmt w:val="lowerLetter"/>
        <w:lvlText w:val="%2."/>
        <w:lvlJc w:val="left"/>
      </w:lvl>
    </w:lvlOverride>
  </w:num>
  <w:num w:numId="7" w16cid:durableId="496507295">
    <w:abstractNumId w:val="3"/>
    <w:lvlOverride w:ilvl="1">
      <w:lvl w:ilvl="1">
        <w:numFmt w:val="lowerLetter"/>
        <w:lvlText w:val="%2."/>
        <w:lvlJc w:val="left"/>
      </w:lvl>
    </w:lvlOverride>
  </w:num>
  <w:num w:numId="8" w16cid:durableId="841042608">
    <w:abstractNumId w:val="3"/>
    <w:lvlOverride w:ilvl="1">
      <w:lvl w:ilvl="1">
        <w:numFmt w:val="lowerLetter"/>
        <w:lvlText w:val="%2."/>
        <w:lvlJc w:val="left"/>
      </w:lvl>
    </w:lvlOverride>
  </w:num>
  <w:num w:numId="9" w16cid:durableId="328365134">
    <w:abstractNumId w:val="2"/>
  </w:num>
  <w:num w:numId="10" w16cid:durableId="976453349">
    <w:abstractNumId w:val="0"/>
  </w:num>
  <w:num w:numId="11" w16cid:durableId="1310555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0273C"/>
    <w:rsid w:val="000106CF"/>
    <w:rsid w:val="000128AE"/>
    <w:rsid w:val="00014E18"/>
    <w:rsid w:val="00015798"/>
    <w:rsid w:val="000263A6"/>
    <w:rsid w:val="000347C7"/>
    <w:rsid w:val="00034D70"/>
    <w:rsid w:val="00041FEB"/>
    <w:rsid w:val="000539A9"/>
    <w:rsid w:val="00057F8E"/>
    <w:rsid w:val="000637C3"/>
    <w:rsid w:val="0006602F"/>
    <w:rsid w:val="00073ADF"/>
    <w:rsid w:val="00086690"/>
    <w:rsid w:val="00091D1D"/>
    <w:rsid w:val="000B0E10"/>
    <w:rsid w:val="000C16B8"/>
    <w:rsid w:val="000C177A"/>
    <w:rsid w:val="000D003F"/>
    <w:rsid w:val="000D0F0E"/>
    <w:rsid w:val="000D499B"/>
    <w:rsid w:val="000D7660"/>
    <w:rsid w:val="000E4B49"/>
    <w:rsid w:val="000F6DD3"/>
    <w:rsid w:val="000F6E2B"/>
    <w:rsid w:val="00123BFD"/>
    <w:rsid w:val="001265C4"/>
    <w:rsid w:val="00130916"/>
    <w:rsid w:val="00134F77"/>
    <w:rsid w:val="001378FD"/>
    <w:rsid w:val="00142318"/>
    <w:rsid w:val="00151019"/>
    <w:rsid w:val="0015339F"/>
    <w:rsid w:val="0016143D"/>
    <w:rsid w:val="001624CB"/>
    <w:rsid w:val="00176F08"/>
    <w:rsid w:val="0018215D"/>
    <w:rsid w:val="001821C8"/>
    <w:rsid w:val="001856E8"/>
    <w:rsid w:val="00185734"/>
    <w:rsid w:val="001878CF"/>
    <w:rsid w:val="00193732"/>
    <w:rsid w:val="00194B43"/>
    <w:rsid w:val="001A4A66"/>
    <w:rsid w:val="001B7AE1"/>
    <w:rsid w:val="001D20C4"/>
    <w:rsid w:val="001E5599"/>
    <w:rsid w:val="001E626C"/>
    <w:rsid w:val="001F2DE1"/>
    <w:rsid w:val="001F47A6"/>
    <w:rsid w:val="002006B9"/>
    <w:rsid w:val="00206E76"/>
    <w:rsid w:val="0020704A"/>
    <w:rsid w:val="0021451E"/>
    <w:rsid w:val="00216C57"/>
    <w:rsid w:val="00233548"/>
    <w:rsid w:val="00233DA3"/>
    <w:rsid w:val="00235375"/>
    <w:rsid w:val="0023600D"/>
    <w:rsid w:val="0024393D"/>
    <w:rsid w:val="00247DB3"/>
    <w:rsid w:val="00250042"/>
    <w:rsid w:val="002602C0"/>
    <w:rsid w:val="002666BF"/>
    <w:rsid w:val="00270E2C"/>
    <w:rsid w:val="00273A94"/>
    <w:rsid w:val="00282066"/>
    <w:rsid w:val="00295E37"/>
    <w:rsid w:val="002979D8"/>
    <w:rsid w:val="002A32B9"/>
    <w:rsid w:val="002A7E81"/>
    <w:rsid w:val="002B3A62"/>
    <w:rsid w:val="002B3FBE"/>
    <w:rsid w:val="002C0393"/>
    <w:rsid w:val="002C68C8"/>
    <w:rsid w:val="002F515C"/>
    <w:rsid w:val="002F5DFC"/>
    <w:rsid w:val="0030158E"/>
    <w:rsid w:val="003112E1"/>
    <w:rsid w:val="0031332F"/>
    <w:rsid w:val="00315856"/>
    <w:rsid w:val="00321590"/>
    <w:rsid w:val="00323357"/>
    <w:rsid w:val="00323C1A"/>
    <w:rsid w:val="003261C1"/>
    <w:rsid w:val="00331F9F"/>
    <w:rsid w:val="003328A4"/>
    <w:rsid w:val="00347020"/>
    <w:rsid w:val="00357E31"/>
    <w:rsid w:val="00363C28"/>
    <w:rsid w:val="0036402F"/>
    <w:rsid w:val="00365244"/>
    <w:rsid w:val="00380941"/>
    <w:rsid w:val="003822B4"/>
    <w:rsid w:val="00384F13"/>
    <w:rsid w:val="003850D2"/>
    <w:rsid w:val="00385864"/>
    <w:rsid w:val="00390C60"/>
    <w:rsid w:val="003939BD"/>
    <w:rsid w:val="003944B3"/>
    <w:rsid w:val="003979E7"/>
    <w:rsid w:val="003A0010"/>
    <w:rsid w:val="003A7A72"/>
    <w:rsid w:val="003B1DBF"/>
    <w:rsid w:val="003B39FA"/>
    <w:rsid w:val="003B43F9"/>
    <w:rsid w:val="003B49FA"/>
    <w:rsid w:val="003C127B"/>
    <w:rsid w:val="003C39D1"/>
    <w:rsid w:val="003C4FF8"/>
    <w:rsid w:val="003C7524"/>
    <w:rsid w:val="003E27E8"/>
    <w:rsid w:val="003E63C2"/>
    <w:rsid w:val="003F01DC"/>
    <w:rsid w:val="003F48DF"/>
    <w:rsid w:val="003F5485"/>
    <w:rsid w:val="00404DB6"/>
    <w:rsid w:val="0041472A"/>
    <w:rsid w:val="00416D40"/>
    <w:rsid w:val="00431116"/>
    <w:rsid w:val="00434719"/>
    <w:rsid w:val="00435DE8"/>
    <w:rsid w:val="00455429"/>
    <w:rsid w:val="004608D2"/>
    <w:rsid w:val="00464101"/>
    <w:rsid w:val="00467E4A"/>
    <w:rsid w:val="00470C4F"/>
    <w:rsid w:val="0047728C"/>
    <w:rsid w:val="0048789B"/>
    <w:rsid w:val="00491173"/>
    <w:rsid w:val="004927F9"/>
    <w:rsid w:val="00496B23"/>
    <w:rsid w:val="004A0422"/>
    <w:rsid w:val="004A526B"/>
    <w:rsid w:val="004A677A"/>
    <w:rsid w:val="004C276E"/>
    <w:rsid w:val="004C6420"/>
    <w:rsid w:val="004D4C31"/>
    <w:rsid w:val="00511560"/>
    <w:rsid w:val="00511F98"/>
    <w:rsid w:val="005143F2"/>
    <w:rsid w:val="00522663"/>
    <w:rsid w:val="00524213"/>
    <w:rsid w:val="00524A19"/>
    <w:rsid w:val="0052712A"/>
    <w:rsid w:val="0052745A"/>
    <w:rsid w:val="00527D33"/>
    <w:rsid w:val="0054582A"/>
    <w:rsid w:val="00561EDE"/>
    <w:rsid w:val="00571092"/>
    <w:rsid w:val="00571A3C"/>
    <w:rsid w:val="00572F55"/>
    <w:rsid w:val="00580B09"/>
    <w:rsid w:val="005839DC"/>
    <w:rsid w:val="00594DFC"/>
    <w:rsid w:val="005A0EF9"/>
    <w:rsid w:val="005A39F6"/>
    <w:rsid w:val="005A55B5"/>
    <w:rsid w:val="005A704F"/>
    <w:rsid w:val="005E0BA2"/>
    <w:rsid w:val="005F0B91"/>
    <w:rsid w:val="005F0D77"/>
    <w:rsid w:val="005F1D28"/>
    <w:rsid w:val="00601650"/>
    <w:rsid w:val="00601B26"/>
    <w:rsid w:val="0060328E"/>
    <w:rsid w:val="006047BD"/>
    <w:rsid w:val="00606B3F"/>
    <w:rsid w:val="00613951"/>
    <w:rsid w:val="00613F8D"/>
    <w:rsid w:val="0062069A"/>
    <w:rsid w:val="0062399E"/>
    <w:rsid w:val="006244A1"/>
    <w:rsid w:val="006244EF"/>
    <w:rsid w:val="00633FDA"/>
    <w:rsid w:val="00636BA3"/>
    <w:rsid w:val="00640C2A"/>
    <w:rsid w:val="00642950"/>
    <w:rsid w:val="006515F4"/>
    <w:rsid w:val="0065718A"/>
    <w:rsid w:val="00661E85"/>
    <w:rsid w:val="00665E02"/>
    <w:rsid w:val="006714F8"/>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30452"/>
    <w:rsid w:val="00730AB9"/>
    <w:rsid w:val="007438D0"/>
    <w:rsid w:val="00747B80"/>
    <w:rsid w:val="00750A14"/>
    <w:rsid w:val="00752122"/>
    <w:rsid w:val="00752B19"/>
    <w:rsid w:val="00757908"/>
    <w:rsid w:val="00760BA8"/>
    <w:rsid w:val="00761093"/>
    <w:rsid w:val="0076354D"/>
    <w:rsid w:val="0076497B"/>
    <w:rsid w:val="00764D4F"/>
    <w:rsid w:val="0076581B"/>
    <w:rsid w:val="007676A6"/>
    <w:rsid w:val="00776EA2"/>
    <w:rsid w:val="007770F0"/>
    <w:rsid w:val="00780CFD"/>
    <w:rsid w:val="00784F17"/>
    <w:rsid w:val="0079038C"/>
    <w:rsid w:val="00791DD9"/>
    <w:rsid w:val="007958D9"/>
    <w:rsid w:val="007A2599"/>
    <w:rsid w:val="007A3A3B"/>
    <w:rsid w:val="007A585E"/>
    <w:rsid w:val="007B6B5E"/>
    <w:rsid w:val="007C6D3F"/>
    <w:rsid w:val="007C6FE5"/>
    <w:rsid w:val="007D3CE2"/>
    <w:rsid w:val="007E1E4E"/>
    <w:rsid w:val="007E2599"/>
    <w:rsid w:val="007E51F1"/>
    <w:rsid w:val="007E7133"/>
    <w:rsid w:val="008050A5"/>
    <w:rsid w:val="00810C5C"/>
    <w:rsid w:val="0081125C"/>
    <w:rsid w:val="00821507"/>
    <w:rsid w:val="00831B8D"/>
    <w:rsid w:val="00833010"/>
    <w:rsid w:val="00843233"/>
    <w:rsid w:val="00854C5F"/>
    <w:rsid w:val="00856FED"/>
    <w:rsid w:val="008606E8"/>
    <w:rsid w:val="0086643E"/>
    <w:rsid w:val="00876BC8"/>
    <w:rsid w:val="00882574"/>
    <w:rsid w:val="00883580"/>
    <w:rsid w:val="008839D0"/>
    <w:rsid w:val="008879E9"/>
    <w:rsid w:val="00890273"/>
    <w:rsid w:val="00891109"/>
    <w:rsid w:val="008927B4"/>
    <w:rsid w:val="0089362D"/>
    <w:rsid w:val="008B07C4"/>
    <w:rsid w:val="008B238A"/>
    <w:rsid w:val="008B27C6"/>
    <w:rsid w:val="008B3607"/>
    <w:rsid w:val="008C00D8"/>
    <w:rsid w:val="008D242E"/>
    <w:rsid w:val="008DC986"/>
    <w:rsid w:val="008E164A"/>
    <w:rsid w:val="008E5403"/>
    <w:rsid w:val="008E584A"/>
    <w:rsid w:val="008E5E3D"/>
    <w:rsid w:val="008E71A8"/>
    <w:rsid w:val="008F6F73"/>
    <w:rsid w:val="00905ED6"/>
    <w:rsid w:val="009113CF"/>
    <w:rsid w:val="00911B9F"/>
    <w:rsid w:val="0091523F"/>
    <w:rsid w:val="00921C15"/>
    <w:rsid w:val="00922F8E"/>
    <w:rsid w:val="0092569C"/>
    <w:rsid w:val="009273A5"/>
    <w:rsid w:val="00930E5B"/>
    <w:rsid w:val="00931AD1"/>
    <w:rsid w:val="0093430F"/>
    <w:rsid w:val="00951483"/>
    <w:rsid w:val="0096299C"/>
    <w:rsid w:val="00965DE8"/>
    <w:rsid w:val="0097344F"/>
    <w:rsid w:val="00973A6E"/>
    <w:rsid w:val="00975987"/>
    <w:rsid w:val="00977E61"/>
    <w:rsid w:val="009848BB"/>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5E37"/>
    <w:rsid w:val="009F0D21"/>
    <w:rsid w:val="009F5546"/>
    <w:rsid w:val="009F5C13"/>
    <w:rsid w:val="009F5C53"/>
    <w:rsid w:val="009F7E18"/>
    <w:rsid w:val="00A07960"/>
    <w:rsid w:val="00A12950"/>
    <w:rsid w:val="00A16BC4"/>
    <w:rsid w:val="00A173E7"/>
    <w:rsid w:val="00A20EC5"/>
    <w:rsid w:val="00A21C9C"/>
    <w:rsid w:val="00A2338E"/>
    <w:rsid w:val="00A24D12"/>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7FDD"/>
    <w:rsid w:val="00A81F91"/>
    <w:rsid w:val="00A97FD4"/>
    <w:rsid w:val="00AA61B1"/>
    <w:rsid w:val="00AB398E"/>
    <w:rsid w:val="00AB3A86"/>
    <w:rsid w:val="00AB3C8D"/>
    <w:rsid w:val="00AB7594"/>
    <w:rsid w:val="00AC596F"/>
    <w:rsid w:val="00AD17F4"/>
    <w:rsid w:val="00AE08D5"/>
    <w:rsid w:val="00AE09D9"/>
    <w:rsid w:val="00AE69CD"/>
    <w:rsid w:val="00AE6E44"/>
    <w:rsid w:val="00AF599D"/>
    <w:rsid w:val="00AF6CE5"/>
    <w:rsid w:val="00B016BC"/>
    <w:rsid w:val="00B0469B"/>
    <w:rsid w:val="00B06C69"/>
    <w:rsid w:val="00B21387"/>
    <w:rsid w:val="00B26E7E"/>
    <w:rsid w:val="00B3052A"/>
    <w:rsid w:val="00B306AA"/>
    <w:rsid w:val="00B324A8"/>
    <w:rsid w:val="00B40D47"/>
    <w:rsid w:val="00B4300A"/>
    <w:rsid w:val="00B430AA"/>
    <w:rsid w:val="00B505AE"/>
    <w:rsid w:val="00B508C3"/>
    <w:rsid w:val="00B562B9"/>
    <w:rsid w:val="00B6059A"/>
    <w:rsid w:val="00B60C24"/>
    <w:rsid w:val="00B6103A"/>
    <w:rsid w:val="00B6395A"/>
    <w:rsid w:val="00B76FE0"/>
    <w:rsid w:val="00B918B5"/>
    <w:rsid w:val="00B92B2A"/>
    <w:rsid w:val="00BA04E4"/>
    <w:rsid w:val="00BA2340"/>
    <w:rsid w:val="00BA2696"/>
    <w:rsid w:val="00BA5ABF"/>
    <w:rsid w:val="00BB00D3"/>
    <w:rsid w:val="00BB13E5"/>
    <w:rsid w:val="00BB27FF"/>
    <w:rsid w:val="00BD0C61"/>
    <w:rsid w:val="00BE0FE8"/>
    <w:rsid w:val="00BE4D64"/>
    <w:rsid w:val="00BF1C83"/>
    <w:rsid w:val="00BF42AE"/>
    <w:rsid w:val="00C01A07"/>
    <w:rsid w:val="00C01BF2"/>
    <w:rsid w:val="00C03B25"/>
    <w:rsid w:val="00C0583F"/>
    <w:rsid w:val="00C23CD5"/>
    <w:rsid w:val="00C278D1"/>
    <w:rsid w:val="00C32EB0"/>
    <w:rsid w:val="00C3697A"/>
    <w:rsid w:val="00C40C5B"/>
    <w:rsid w:val="00C4292E"/>
    <w:rsid w:val="00C45C07"/>
    <w:rsid w:val="00C4756D"/>
    <w:rsid w:val="00C61343"/>
    <w:rsid w:val="00C61440"/>
    <w:rsid w:val="00C647FA"/>
    <w:rsid w:val="00C65080"/>
    <w:rsid w:val="00C66649"/>
    <w:rsid w:val="00C67094"/>
    <w:rsid w:val="00C719D9"/>
    <w:rsid w:val="00C72D52"/>
    <w:rsid w:val="00C8035D"/>
    <w:rsid w:val="00C81F3F"/>
    <w:rsid w:val="00C82EB9"/>
    <w:rsid w:val="00C84B94"/>
    <w:rsid w:val="00C91E18"/>
    <w:rsid w:val="00C91F4B"/>
    <w:rsid w:val="00C94274"/>
    <w:rsid w:val="00C944A5"/>
    <w:rsid w:val="00C957F5"/>
    <w:rsid w:val="00C95DF8"/>
    <w:rsid w:val="00CA5FDB"/>
    <w:rsid w:val="00CA690F"/>
    <w:rsid w:val="00CA73EE"/>
    <w:rsid w:val="00CB344B"/>
    <w:rsid w:val="00CB5FB8"/>
    <w:rsid w:val="00CC3EB9"/>
    <w:rsid w:val="00CC50DC"/>
    <w:rsid w:val="00CE503D"/>
    <w:rsid w:val="00CF0248"/>
    <w:rsid w:val="00D0797C"/>
    <w:rsid w:val="00D1319B"/>
    <w:rsid w:val="00D14E7C"/>
    <w:rsid w:val="00D16D39"/>
    <w:rsid w:val="00D24D93"/>
    <w:rsid w:val="00D2706E"/>
    <w:rsid w:val="00D32348"/>
    <w:rsid w:val="00D42AF2"/>
    <w:rsid w:val="00D62495"/>
    <w:rsid w:val="00D703B0"/>
    <w:rsid w:val="00D74101"/>
    <w:rsid w:val="00D75322"/>
    <w:rsid w:val="00D75C36"/>
    <w:rsid w:val="00D81483"/>
    <w:rsid w:val="00DC2168"/>
    <w:rsid w:val="00DC6DB9"/>
    <w:rsid w:val="00DD620C"/>
    <w:rsid w:val="00DE6C4C"/>
    <w:rsid w:val="00DE7502"/>
    <w:rsid w:val="00DF7579"/>
    <w:rsid w:val="00E022DC"/>
    <w:rsid w:val="00E07D43"/>
    <w:rsid w:val="00E12EC9"/>
    <w:rsid w:val="00E145F4"/>
    <w:rsid w:val="00E163E8"/>
    <w:rsid w:val="00E17DD9"/>
    <w:rsid w:val="00E23BFA"/>
    <w:rsid w:val="00E321FC"/>
    <w:rsid w:val="00E403DB"/>
    <w:rsid w:val="00E53C18"/>
    <w:rsid w:val="00E5707F"/>
    <w:rsid w:val="00E631B6"/>
    <w:rsid w:val="00E702E3"/>
    <w:rsid w:val="00E70325"/>
    <w:rsid w:val="00E74DB5"/>
    <w:rsid w:val="00E75B6B"/>
    <w:rsid w:val="00E84406"/>
    <w:rsid w:val="00E91D99"/>
    <w:rsid w:val="00ED5AD1"/>
    <w:rsid w:val="00ED6F39"/>
    <w:rsid w:val="00EE08CC"/>
    <w:rsid w:val="00EE2F73"/>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454C9"/>
    <w:rsid w:val="00F45A4C"/>
    <w:rsid w:val="00F571AB"/>
    <w:rsid w:val="00F57643"/>
    <w:rsid w:val="00F647DD"/>
    <w:rsid w:val="00F65A54"/>
    <w:rsid w:val="00F80394"/>
    <w:rsid w:val="00F81800"/>
    <w:rsid w:val="00F81965"/>
    <w:rsid w:val="00F8624A"/>
    <w:rsid w:val="00F87687"/>
    <w:rsid w:val="00F91A48"/>
    <w:rsid w:val="00F9365A"/>
    <w:rsid w:val="00F96752"/>
    <w:rsid w:val="00FA6557"/>
    <w:rsid w:val="00FA6C25"/>
    <w:rsid w:val="00FA72A8"/>
    <w:rsid w:val="00FB7A9E"/>
    <w:rsid w:val="00FB7C6E"/>
    <w:rsid w:val="00FC49FF"/>
    <w:rsid w:val="00FC5BE7"/>
    <w:rsid w:val="00FC6195"/>
    <w:rsid w:val="00FD19F1"/>
    <w:rsid w:val="00FD39BF"/>
    <w:rsid w:val="00FD73C7"/>
    <w:rsid w:val="00FE3786"/>
    <w:rsid w:val="00FF1137"/>
    <w:rsid w:val="00FF6949"/>
    <w:rsid w:val="01945123"/>
    <w:rsid w:val="01BEDC9C"/>
    <w:rsid w:val="01F31C03"/>
    <w:rsid w:val="029A7B8B"/>
    <w:rsid w:val="0351DF37"/>
    <w:rsid w:val="03733E68"/>
    <w:rsid w:val="03F03079"/>
    <w:rsid w:val="0452738F"/>
    <w:rsid w:val="04532C86"/>
    <w:rsid w:val="04623C1B"/>
    <w:rsid w:val="046F44A0"/>
    <w:rsid w:val="058F959C"/>
    <w:rsid w:val="05B7D0ED"/>
    <w:rsid w:val="05C40BAA"/>
    <w:rsid w:val="05F3C8F7"/>
    <w:rsid w:val="05FA38A4"/>
    <w:rsid w:val="060AFAD5"/>
    <w:rsid w:val="0769B2E7"/>
    <w:rsid w:val="081132B5"/>
    <w:rsid w:val="0894A166"/>
    <w:rsid w:val="0982CF95"/>
    <w:rsid w:val="09E51842"/>
    <w:rsid w:val="0AC50D97"/>
    <w:rsid w:val="0AC5D8F2"/>
    <w:rsid w:val="0AD41D35"/>
    <w:rsid w:val="0AEA9766"/>
    <w:rsid w:val="0BEDE748"/>
    <w:rsid w:val="0C179FFF"/>
    <w:rsid w:val="0C1C29A9"/>
    <w:rsid w:val="0C2FE8F1"/>
    <w:rsid w:val="0C301E54"/>
    <w:rsid w:val="0C3D2218"/>
    <w:rsid w:val="0CBEB300"/>
    <w:rsid w:val="0DDA5E82"/>
    <w:rsid w:val="0E91BC9B"/>
    <w:rsid w:val="0F00BC0B"/>
    <w:rsid w:val="0F021F27"/>
    <w:rsid w:val="0F3B81F8"/>
    <w:rsid w:val="0F3E92E9"/>
    <w:rsid w:val="102049E4"/>
    <w:rsid w:val="10A8E714"/>
    <w:rsid w:val="111FDF2B"/>
    <w:rsid w:val="11B417E7"/>
    <w:rsid w:val="11BB57CF"/>
    <w:rsid w:val="123F7D44"/>
    <w:rsid w:val="1247C6A2"/>
    <w:rsid w:val="12E3B5F9"/>
    <w:rsid w:val="133E5CBB"/>
    <w:rsid w:val="134AC436"/>
    <w:rsid w:val="135D8C64"/>
    <w:rsid w:val="13B987DB"/>
    <w:rsid w:val="13FA8892"/>
    <w:rsid w:val="141B28D9"/>
    <w:rsid w:val="14384AD5"/>
    <w:rsid w:val="14866AB0"/>
    <w:rsid w:val="148C00FA"/>
    <w:rsid w:val="149C9DD1"/>
    <w:rsid w:val="1511DEF3"/>
    <w:rsid w:val="1566ACC0"/>
    <w:rsid w:val="15745576"/>
    <w:rsid w:val="15B8734B"/>
    <w:rsid w:val="15FFD28A"/>
    <w:rsid w:val="16161E26"/>
    <w:rsid w:val="162CE8D3"/>
    <w:rsid w:val="16503D19"/>
    <w:rsid w:val="16627DD8"/>
    <w:rsid w:val="1675A02A"/>
    <w:rsid w:val="16A47708"/>
    <w:rsid w:val="176C1328"/>
    <w:rsid w:val="17AE9AF7"/>
    <w:rsid w:val="17DCCD0F"/>
    <w:rsid w:val="17E22BC0"/>
    <w:rsid w:val="17E4D904"/>
    <w:rsid w:val="1817E2A4"/>
    <w:rsid w:val="18191DD4"/>
    <w:rsid w:val="1856D556"/>
    <w:rsid w:val="1868E785"/>
    <w:rsid w:val="189B84BF"/>
    <w:rsid w:val="18AE711D"/>
    <w:rsid w:val="18D5AE55"/>
    <w:rsid w:val="191654FD"/>
    <w:rsid w:val="199AD6EE"/>
    <w:rsid w:val="19B2C4DE"/>
    <w:rsid w:val="19E62EDC"/>
    <w:rsid w:val="1A81BAFD"/>
    <w:rsid w:val="1A84DA39"/>
    <w:rsid w:val="1AAC9E7D"/>
    <w:rsid w:val="1B780723"/>
    <w:rsid w:val="1B9CD0CE"/>
    <w:rsid w:val="1BC1FC10"/>
    <w:rsid w:val="1BE4D1EE"/>
    <w:rsid w:val="1BFA4BC3"/>
    <w:rsid w:val="1C85A5CF"/>
    <w:rsid w:val="1D1DB9CD"/>
    <w:rsid w:val="1DEEB6D0"/>
    <w:rsid w:val="1E524784"/>
    <w:rsid w:val="1EC5AD7E"/>
    <w:rsid w:val="1EE7CD62"/>
    <w:rsid w:val="1EFB9CD6"/>
    <w:rsid w:val="1F36AA86"/>
    <w:rsid w:val="1FB88034"/>
    <w:rsid w:val="1FD14EE9"/>
    <w:rsid w:val="1FD3F895"/>
    <w:rsid w:val="1FDE1032"/>
    <w:rsid w:val="202511A7"/>
    <w:rsid w:val="206628AD"/>
    <w:rsid w:val="211651B0"/>
    <w:rsid w:val="212F02AE"/>
    <w:rsid w:val="215BF409"/>
    <w:rsid w:val="21E953AA"/>
    <w:rsid w:val="21E9FEFC"/>
    <w:rsid w:val="221B21E0"/>
    <w:rsid w:val="22353E3F"/>
    <w:rsid w:val="22791D0A"/>
    <w:rsid w:val="22AE52F8"/>
    <w:rsid w:val="23D7534C"/>
    <w:rsid w:val="23F1FAF6"/>
    <w:rsid w:val="246D81A7"/>
    <w:rsid w:val="256AC651"/>
    <w:rsid w:val="25C5B12E"/>
    <w:rsid w:val="2651DBFD"/>
    <w:rsid w:val="26DE610D"/>
    <w:rsid w:val="26F981E3"/>
    <w:rsid w:val="275B23FA"/>
    <w:rsid w:val="2854B016"/>
    <w:rsid w:val="287DA264"/>
    <w:rsid w:val="289972AA"/>
    <w:rsid w:val="293995AB"/>
    <w:rsid w:val="298A71BE"/>
    <w:rsid w:val="29962D1A"/>
    <w:rsid w:val="2A1FABB4"/>
    <w:rsid w:val="2A21A871"/>
    <w:rsid w:val="2A805D9A"/>
    <w:rsid w:val="2AE077B5"/>
    <w:rsid w:val="2AED91F2"/>
    <w:rsid w:val="2C0CF3D2"/>
    <w:rsid w:val="2C517472"/>
    <w:rsid w:val="2C54E926"/>
    <w:rsid w:val="2C86E211"/>
    <w:rsid w:val="2CC4D1D6"/>
    <w:rsid w:val="2CCFF0CA"/>
    <w:rsid w:val="2CE12DDA"/>
    <w:rsid w:val="2D3793DD"/>
    <w:rsid w:val="2D444B45"/>
    <w:rsid w:val="2E4D3D01"/>
    <w:rsid w:val="2EBBFA90"/>
    <w:rsid w:val="2EBFFA68"/>
    <w:rsid w:val="2EE28BEE"/>
    <w:rsid w:val="2FAA313B"/>
    <w:rsid w:val="30381D0F"/>
    <w:rsid w:val="3181BFA1"/>
    <w:rsid w:val="31901F11"/>
    <w:rsid w:val="32029751"/>
    <w:rsid w:val="324B63FD"/>
    <w:rsid w:val="328A7653"/>
    <w:rsid w:val="32A1B658"/>
    <w:rsid w:val="32E1FF43"/>
    <w:rsid w:val="3341D4FC"/>
    <w:rsid w:val="33490643"/>
    <w:rsid w:val="339E142D"/>
    <w:rsid w:val="33A8B5F3"/>
    <w:rsid w:val="34064AFE"/>
    <w:rsid w:val="343E2B6E"/>
    <w:rsid w:val="346ACB70"/>
    <w:rsid w:val="347C4E56"/>
    <w:rsid w:val="34CFBA8D"/>
    <w:rsid w:val="3521E16F"/>
    <w:rsid w:val="35AE0698"/>
    <w:rsid w:val="366A44F2"/>
    <w:rsid w:val="368F8F44"/>
    <w:rsid w:val="36A7D26D"/>
    <w:rsid w:val="37206A13"/>
    <w:rsid w:val="3865EAAF"/>
    <w:rsid w:val="38CEB735"/>
    <w:rsid w:val="3990FDFB"/>
    <w:rsid w:val="3996A7F5"/>
    <w:rsid w:val="39BB252E"/>
    <w:rsid w:val="39E54085"/>
    <w:rsid w:val="39F01A36"/>
    <w:rsid w:val="3A6CDDB1"/>
    <w:rsid w:val="3AB00153"/>
    <w:rsid w:val="3AEBCF9C"/>
    <w:rsid w:val="3B0F7A49"/>
    <w:rsid w:val="3B25B44D"/>
    <w:rsid w:val="3BFE2739"/>
    <w:rsid w:val="3C2CF3A0"/>
    <w:rsid w:val="3D014958"/>
    <w:rsid w:val="3D1B3D9E"/>
    <w:rsid w:val="3DE617C7"/>
    <w:rsid w:val="3EEC781F"/>
    <w:rsid w:val="3EEE9F06"/>
    <w:rsid w:val="3F183D63"/>
    <w:rsid w:val="3F1864BF"/>
    <w:rsid w:val="3F1FDB55"/>
    <w:rsid w:val="3FCF8780"/>
    <w:rsid w:val="405499B4"/>
    <w:rsid w:val="405DF02D"/>
    <w:rsid w:val="40625E95"/>
    <w:rsid w:val="409ED36D"/>
    <w:rsid w:val="40CD1259"/>
    <w:rsid w:val="410871EC"/>
    <w:rsid w:val="411856F6"/>
    <w:rsid w:val="4144C431"/>
    <w:rsid w:val="4194C422"/>
    <w:rsid w:val="41E290A7"/>
    <w:rsid w:val="41F28144"/>
    <w:rsid w:val="42CE3FBA"/>
    <w:rsid w:val="42FC75A1"/>
    <w:rsid w:val="4377167A"/>
    <w:rsid w:val="43973972"/>
    <w:rsid w:val="43F58631"/>
    <w:rsid w:val="43FB82C9"/>
    <w:rsid w:val="4415F552"/>
    <w:rsid w:val="447BE91E"/>
    <w:rsid w:val="44A9E219"/>
    <w:rsid w:val="44B29110"/>
    <w:rsid w:val="44B6BEE8"/>
    <w:rsid w:val="44BCDC11"/>
    <w:rsid w:val="44E9CA92"/>
    <w:rsid w:val="4616BE66"/>
    <w:rsid w:val="462DD7D9"/>
    <w:rsid w:val="4666D9A9"/>
    <w:rsid w:val="46893001"/>
    <w:rsid w:val="47078A31"/>
    <w:rsid w:val="4744321F"/>
    <w:rsid w:val="485FDE90"/>
    <w:rsid w:val="4888B6C8"/>
    <w:rsid w:val="48F11B90"/>
    <w:rsid w:val="4923373D"/>
    <w:rsid w:val="493D231A"/>
    <w:rsid w:val="4940930C"/>
    <w:rsid w:val="4A0F5F57"/>
    <w:rsid w:val="4B1C09E7"/>
    <w:rsid w:val="4B4972D8"/>
    <w:rsid w:val="4B82BDFF"/>
    <w:rsid w:val="4C6562D4"/>
    <w:rsid w:val="4C6647A5"/>
    <w:rsid w:val="4C888CEC"/>
    <w:rsid w:val="4CC0EAF5"/>
    <w:rsid w:val="4D5BAD6C"/>
    <w:rsid w:val="4D72503D"/>
    <w:rsid w:val="4D9BB846"/>
    <w:rsid w:val="4DC65F67"/>
    <w:rsid w:val="4E0CAD51"/>
    <w:rsid w:val="4E7E786E"/>
    <w:rsid w:val="4E96B22E"/>
    <w:rsid w:val="4F20CA65"/>
    <w:rsid w:val="513C0FE2"/>
    <w:rsid w:val="515777D0"/>
    <w:rsid w:val="51C40341"/>
    <w:rsid w:val="52128ACB"/>
    <w:rsid w:val="522BAB78"/>
    <w:rsid w:val="52387F25"/>
    <w:rsid w:val="523F66B0"/>
    <w:rsid w:val="524A1FB8"/>
    <w:rsid w:val="527965CD"/>
    <w:rsid w:val="52B36996"/>
    <w:rsid w:val="53762885"/>
    <w:rsid w:val="5384395E"/>
    <w:rsid w:val="5477220B"/>
    <w:rsid w:val="555745A6"/>
    <w:rsid w:val="556423AA"/>
    <w:rsid w:val="5673B822"/>
    <w:rsid w:val="5674D11F"/>
    <w:rsid w:val="571D2C90"/>
    <w:rsid w:val="58112A27"/>
    <w:rsid w:val="581BA3D0"/>
    <w:rsid w:val="58F5D1A8"/>
    <w:rsid w:val="593CB31A"/>
    <w:rsid w:val="59A50760"/>
    <w:rsid w:val="59B7873D"/>
    <w:rsid w:val="59F4BF63"/>
    <w:rsid w:val="59FABA3F"/>
    <w:rsid w:val="5A58AD98"/>
    <w:rsid w:val="5A60A6E5"/>
    <w:rsid w:val="5A702FAF"/>
    <w:rsid w:val="5A724A3C"/>
    <w:rsid w:val="5B0FE7BD"/>
    <w:rsid w:val="5B2BEDFD"/>
    <w:rsid w:val="5B74FE4F"/>
    <w:rsid w:val="5C184B1E"/>
    <w:rsid w:val="5C3BDF8B"/>
    <w:rsid w:val="5C753284"/>
    <w:rsid w:val="5C9062E5"/>
    <w:rsid w:val="5CAF1016"/>
    <w:rsid w:val="5CD97F7F"/>
    <w:rsid w:val="5CE3955A"/>
    <w:rsid w:val="5D014830"/>
    <w:rsid w:val="5DDD592D"/>
    <w:rsid w:val="5DE7FBCC"/>
    <w:rsid w:val="5E94FAA4"/>
    <w:rsid w:val="5EEDA27D"/>
    <w:rsid w:val="5F2C4EE5"/>
    <w:rsid w:val="5FE36358"/>
    <w:rsid w:val="601C6D84"/>
    <w:rsid w:val="60490C6A"/>
    <w:rsid w:val="60B68D81"/>
    <w:rsid w:val="61948EDF"/>
    <w:rsid w:val="61AD7997"/>
    <w:rsid w:val="6334E04C"/>
    <w:rsid w:val="63733516"/>
    <w:rsid w:val="63E3D275"/>
    <w:rsid w:val="644970FD"/>
    <w:rsid w:val="64F41C14"/>
    <w:rsid w:val="64F8B82F"/>
    <w:rsid w:val="64FFCB50"/>
    <w:rsid w:val="65440ECD"/>
    <w:rsid w:val="65A35B3A"/>
    <w:rsid w:val="67943B08"/>
    <w:rsid w:val="680BDF0B"/>
    <w:rsid w:val="68D34A01"/>
    <w:rsid w:val="6940CDF5"/>
    <w:rsid w:val="695C7A21"/>
    <w:rsid w:val="69F0AFDC"/>
    <w:rsid w:val="69F2C4CF"/>
    <w:rsid w:val="6A0DD5B9"/>
    <w:rsid w:val="6A5A11B2"/>
    <w:rsid w:val="6A988462"/>
    <w:rsid w:val="6B49420E"/>
    <w:rsid w:val="6B59EA39"/>
    <w:rsid w:val="6B8E3E73"/>
    <w:rsid w:val="6BCFF8B8"/>
    <w:rsid w:val="6BEE7380"/>
    <w:rsid w:val="6C2BE160"/>
    <w:rsid w:val="6C2E6F71"/>
    <w:rsid w:val="6C621242"/>
    <w:rsid w:val="6CD7872D"/>
    <w:rsid w:val="6D32CDCD"/>
    <w:rsid w:val="6D62CF35"/>
    <w:rsid w:val="6D71C25F"/>
    <w:rsid w:val="6D82B9FD"/>
    <w:rsid w:val="6E69D15D"/>
    <w:rsid w:val="6EB6A193"/>
    <w:rsid w:val="6EC262EF"/>
    <w:rsid w:val="6F4B0CB3"/>
    <w:rsid w:val="6F97A02F"/>
    <w:rsid w:val="6FB455AB"/>
    <w:rsid w:val="6FDD451F"/>
    <w:rsid w:val="6FEE4D98"/>
    <w:rsid w:val="7016D241"/>
    <w:rsid w:val="7091719E"/>
    <w:rsid w:val="714FD15B"/>
    <w:rsid w:val="717CA710"/>
    <w:rsid w:val="7200C690"/>
    <w:rsid w:val="7205D5A6"/>
    <w:rsid w:val="72490814"/>
    <w:rsid w:val="7279B2DD"/>
    <w:rsid w:val="738A5250"/>
    <w:rsid w:val="7395CA44"/>
    <w:rsid w:val="73C2DAB0"/>
    <w:rsid w:val="740701E4"/>
    <w:rsid w:val="7410AAAB"/>
    <w:rsid w:val="742DA1C0"/>
    <w:rsid w:val="7488A5DD"/>
    <w:rsid w:val="74E7D15F"/>
    <w:rsid w:val="750A2024"/>
    <w:rsid w:val="7563CF25"/>
    <w:rsid w:val="7583139B"/>
    <w:rsid w:val="75AE2CB7"/>
    <w:rsid w:val="75F3609E"/>
    <w:rsid w:val="76F737D5"/>
    <w:rsid w:val="7722DE17"/>
    <w:rsid w:val="776A17DA"/>
    <w:rsid w:val="783EB3DF"/>
    <w:rsid w:val="786FBD41"/>
    <w:rsid w:val="78CA9830"/>
    <w:rsid w:val="7A12000A"/>
    <w:rsid w:val="7A6D7C08"/>
    <w:rsid w:val="7B090E28"/>
    <w:rsid w:val="7B28813E"/>
    <w:rsid w:val="7B35ECC6"/>
    <w:rsid w:val="7BD6380D"/>
    <w:rsid w:val="7BFAC213"/>
    <w:rsid w:val="7C060FDE"/>
    <w:rsid w:val="7C6D6017"/>
    <w:rsid w:val="7C98408F"/>
    <w:rsid w:val="7D79088B"/>
    <w:rsid w:val="7D870346"/>
    <w:rsid w:val="7DA15877"/>
    <w:rsid w:val="7DEA27C7"/>
    <w:rsid w:val="7E377249"/>
    <w:rsid w:val="7F3C8005"/>
    <w:rsid w:val="7F487E73"/>
    <w:rsid w:val="7F4B1A48"/>
    <w:rsid w:val="7F573B8B"/>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DE3E3E2B-1C72-4C59-B167-137FA8CE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www.pancare.eu" TargetMode="External"/><Relationship Id="rId23" Type="http://schemas.openxmlformats.org/officeDocument/2006/relationships/image" Target="media/image5.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3.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FE41E5-0084-495A-B28C-A1CA97EA7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1496</Words>
  <Characters>8233</Characters>
  <Application>Microsoft Office Word</Application>
  <DocSecurity>0</DocSecurity>
  <Lines>68</Lines>
  <Paragraphs>19</Paragraphs>
  <ScaleCrop>false</ScaleCrop>
  <Company/>
  <LinksUpToDate>false</LinksUpToDate>
  <CharactersWithSpaces>9710</CharactersWithSpaces>
  <SharedDoc>false</SharedDoc>
  <HLinks>
    <vt:vector size="42" baseType="variant">
      <vt:variant>
        <vt:i4>196679</vt:i4>
      </vt:variant>
      <vt:variant>
        <vt:i4>21</vt:i4>
      </vt:variant>
      <vt:variant>
        <vt:i4>0</vt:i4>
      </vt:variant>
      <vt:variant>
        <vt:i4>5</vt:i4>
      </vt:variant>
      <vt:variant>
        <vt:lpwstr>https://journals.plos.org/plosone/article?id=10.1371/journal.pone.0201007</vt:lpwstr>
      </vt:variant>
      <vt:variant>
        <vt:lpwstr/>
      </vt:variant>
      <vt:variant>
        <vt:i4>7340156</vt:i4>
      </vt:variant>
      <vt:variant>
        <vt:i4>18</vt:i4>
      </vt:variant>
      <vt:variant>
        <vt:i4>0</vt:i4>
      </vt:variant>
      <vt:variant>
        <vt:i4>5</vt:i4>
      </vt:variant>
      <vt:variant>
        <vt:lpwstr>https://www.med.unc.edu/transition/transition-tools/trxansition-scale/</vt:lpwstr>
      </vt:variant>
      <vt:variant>
        <vt:lpwstr/>
      </vt:variant>
      <vt:variant>
        <vt:i4>196635</vt:i4>
      </vt:variant>
      <vt:variant>
        <vt:i4>15</vt:i4>
      </vt:variant>
      <vt:variant>
        <vt:i4>0</vt:i4>
      </vt:variant>
      <vt:variant>
        <vt:i4>5</vt:i4>
      </vt:variant>
      <vt:variant>
        <vt:lpwstr>https://canchild.ca/shop/6-transition-q/</vt:lpwstr>
      </vt:variant>
      <vt:variant>
        <vt:lpwstr/>
      </vt:variant>
      <vt:variant>
        <vt:i4>3801125</vt:i4>
      </vt:variant>
      <vt:variant>
        <vt:i4>12</vt:i4>
      </vt:variant>
      <vt:variant>
        <vt:i4>0</vt:i4>
      </vt:variant>
      <vt:variant>
        <vt:i4>5</vt:i4>
      </vt:variant>
      <vt:variant>
        <vt:lpwstr>https://www.pediatricnursing.org/article/S0882-5963(21)00132-9/abstract</vt:lpwstr>
      </vt:variant>
      <vt:variant>
        <vt:lpwstr/>
      </vt:variant>
      <vt:variant>
        <vt:i4>7471231</vt:i4>
      </vt:variant>
      <vt:variant>
        <vt:i4>6</vt:i4>
      </vt:variant>
      <vt:variant>
        <vt:i4>0</vt:i4>
      </vt:variant>
      <vt:variant>
        <vt:i4>5</vt:i4>
      </vt:variant>
      <vt:variant>
        <vt:lpwstr>www.pancare.eu</vt:lpwstr>
      </vt:variant>
      <vt:variant>
        <vt:lpwstr/>
      </vt:variant>
      <vt:variant>
        <vt:i4>1048583</vt:i4>
      </vt:variant>
      <vt:variant>
        <vt:i4>3</vt:i4>
      </vt:variant>
      <vt:variant>
        <vt:i4>0</vt:i4>
      </vt:variant>
      <vt:variant>
        <vt:i4>5</vt:i4>
      </vt:variant>
      <vt:variant>
        <vt:lpwstr>https://www.pancare.eu/pancare-survivorship-care-plan-short-version/</vt:lpwstr>
      </vt:variant>
      <vt:variant>
        <vt:lpwstr/>
      </vt:variant>
      <vt:variant>
        <vt:i4>1704024</vt:i4>
      </vt:variant>
      <vt:variant>
        <vt:i4>0</vt:i4>
      </vt:variant>
      <vt:variant>
        <vt:i4>0</vt:i4>
      </vt:variant>
      <vt:variant>
        <vt:i4>5</vt:i4>
      </vt:variant>
      <vt:variant>
        <vt:lpwstr>https://www.pancare.eu/pancarefollowup-care-intervention-replication-manual/survivorship-care-plan-template/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279</cp:revision>
  <dcterms:created xsi:type="dcterms:W3CDTF">2026-03-17T10:31:00Z</dcterms:created>
  <dcterms:modified xsi:type="dcterms:W3CDTF">2026-09-15T09:50:00Z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